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c5dd" w14:textId="d9ac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89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11 қазандағы № 155 шешімі. Қостанай облысының Әділет департаментінде 2024 жылғы 22 қазанда № 10296-10 болып тіркелді</w:t>
      </w:r>
    </w:p>
    <w:p>
      <w:pPr>
        <w:spacing w:after="0"/>
        <w:ind w:left="0"/>
        <w:jc w:val="both"/>
      </w:pPr>
      <w:bookmarkStart w:name="z4" w:id="0"/>
      <w:r>
        <w:rPr>
          <w:rFonts w:ascii="Times New Roman"/>
          <w:b w:val="false"/>
          <w:i w:val="false"/>
          <w:color w:val="000000"/>
          <w:sz w:val="28"/>
        </w:rPr>
        <w:t>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10134-10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аудан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ауданның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Қостанай облысының статистика органдары есептейтін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 – аумақтық бірліктер әкімдерінің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1"/>
    <w:bookmarkStart w:name="z29" w:id="22"/>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2"/>
    <w:bookmarkStart w:name="z30" w:id="2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3"/>
    <w:bookmarkStart w:name="z31" w:id="2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4"/>
    <w:bookmarkStart w:name="z32" w:id="2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29"/>
    <w:bookmarkStart w:name="z37" w:id="30"/>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0"/>
    <w:bookmarkStart w:name="z38" w:id="3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1"/>
    <w:bookmarkStart w:name="z39" w:id="3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4"/>
    <w:bookmarkStart w:name="z42" w:id="3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3) Отан қорғаушы күні – 7 мамыр:</w:t>
      </w:r>
    </w:p>
    <w:bookmarkEnd w:id="36"/>
    <w:bookmarkStart w:name="z44" w:id="37"/>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7"/>
    <w:bookmarkStart w:name="z45"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8"/>
    <w:bookmarkStart w:name="z46"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0"/>
    <w:bookmarkStart w:name="z48"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1"/>
    <w:bookmarkStart w:name="z49" w:id="4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2"/>
    <w:bookmarkStart w:name="z50"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3"/>
    <w:bookmarkStart w:name="z51" w:id="44"/>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4"/>
    <w:bookmarkStart w:name="z52" w:id="45"/>
    <w:p>
      <w:pPr>
        <w:spacing w:after="0"/>
        <w:ind w:left="0"/>
        <w:jc w:val="both"/>
      </w:pPr>
      <w:r>
        <w:rPr>
          <w:rFonts w:ascii="Times New Roman"/>
          <w:b w:val="false"/>
          <w:i w:val="false"/>
          <w:color w:val="000000"/>
          <w:sz w:val="28"/>
        </w:rPr>
        <w:t>
      4) Жеңіс күні – 9 мамыр:</w:t>
      </w:r>
    </w:p>
    <w:bookmarkEnd w:id="45"/>
    <w:bookmarkStart w:name="z53" w:id="46"/>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6"/>
    <w:bookmarkStart w:name="z54" w:id="4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7"/>
    <w:bookmarkStart w:name="z55" w:id="4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8"/>
    <w:bookmarkStart w:name="z56" w:id="4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0"/>
    <w:bookmarkStart w:name="z58" w:id="5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3"/>
    <w:bookmarkStart w:name="z61" w:id="5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4"/>
    <w:bookmarkStart w:name="z62" w:id="5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5"/>
    <w:bookmarkStart w:name="z63" w:id="5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6"/>
    <w:bookmarkStart w:name="z64" w:id="5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7"/>
    <w:bookmarkStart w:name="z65" w:id="5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0"/>
    <w:bookmarkStart w:name="z68" w:id="61"/>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1"/>
    <w:bookmarkStart w:name="z69" w:id="62"/>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2"/>
    <w:bookmarkStart w:name="z70" w:id="6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3"/>
    <w:bookmarkStart w:name="z71" w:id="64"/>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7"/>
    <w:bookmarkStart w:name="z75" w:id="68"/>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8"/>
    <w:bookmarkStart w:name="z76" w:id="6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1"/>
    <w:bookmarkStart w:name="z79"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9) тармақшасы жаңа редакцияда жазылсын:</w:t>
      </w:r>
    </w:p>
    <w:bookmarkStart w:name="z81" w:id="73"/>
    <w:p>
      <w:pPr>
        <w:spacing w:after="0"/>
        <w:ind w:left="0"/>
        <w:jc w:val="both"/>
      </w:pPr>
      <w:r>
        <w:rPr>
          <w:rFonts w:ascii="Times New Roman"/>
          <w:b w:val="false"/>
          <w:i w:val="false"/>
          <w:color w:val="000000"/>
          <w:sz w:val="28"/>
        </w:rPr>
        <w:t>
      "9) азаматқа (отбасына) дүлей апаттың немесе өрттің салдарынан не оның мүлкіне зиян келуіне байланысты, табыстарын есепке алмай, бір рет, 100 айлық есептік көрсеткіш мөлшерінде;";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және 14) тармақшалармен толықтырылсын:</w:t>
      </w:r>
    </w:p>
    <w:bookmarkStart w:name="z83" w:id="74"/>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санаторийлік-курорттық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74"/>
    <w:bookmarkStart w:name="z84" w:id="75"/>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санаторий-курорттық емделуге жолдаманың нақты құнын өтеуге, Қазақстан Республикасының шегінде, табысын есепке алмағанда,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 мөлшерінде.</w:t>
      </w:r>
    </w:p>
    <w:bookmarkEnd w:id="75"/>
    <w:bookmarkStart w:name="z85" w:id="7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7" w:id="77"/>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77"/>
    <w:bookmarkStart w:name="z88" w:id="78"/>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Мемлекеттік корпорацияға не өзге де ұйымдарға сұраныс жіберу арқылы олардың тізімдері қалыптастырылады.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0" w:id="7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 ауылдық округтің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79"/>
    <w:bookmarkStart w:name="z91" w:id="80"/>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0"/>
    <w:bookmarkStart w:name="z92" w:id="81"/>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1"/>
    <w:bookmarkStart w:name="z93"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82"/>
    <w:bookmarkStart w:name="z94"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3) тармақшасында көрсетілген адамдардың ата - анасы немесе заңды өкілі адамның иммун тапшылығы вирусы ауруын растайтын құжатты ұсынады;</w:t>
      </w:r>
    </w:p>
    <w:bookmarkEnd w:id="83"/>
    <w:bookmarkStart w:name="z95"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4"/>
    <w:bookmarkStart w:name="z96"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85"/>
    <w:bookmarkStart w:name="z97"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86"/>
    <w:bookmarkStart w:name="z98"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7) тармақшасында көрсетілген адамдар жедел емделудің аяқталғанын және төленгенін растайтын құжаттарды ұсынады;</w:t>
      </w:r>
    </w:p>
    <w:bookmarkEnd w:id="87"/>
    <w:bookmarkStart w:name="z99"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8"/>
    <w:bookmarkStart w:name="z100"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89"/>
    <w:bookmarkStart w:name="z101"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 - ақ қайтыс болуды тіркеу кезінде қайтыс болған адамды жұмыссыз ретінде тіркеу фактісін растайтын құжаттарды ұсынады;</w:t>
      </w:r>
    </w:p>
    <w:bookmarkEnd w:id="90"/>
    <w:bookmarkStart w:name="z102"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91"/>
    <w:bookmarkStart w:name="z103"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92"/>
    <w:bookmarkStart w:name="z104"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93"/>
    <w:bookmarkStart w:name="z105" w:id="9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94"/>
    <w:bookmarkStart w:name="z106" w:id="95"/>
    <w:p>
      <w:pPr>
        <w:spacing w:after="0"/>
        <w:ind w:left="0"/>
        <w:jc w:val="both"/>
      </w:pPr>
      <w:r>
        <w:rPr>
          <w:rFonts w:ascii="Times New Roman"/>
          <w:b w:val="false"/>
          <w:i w:val="false"/>
          <w:color w:val="000000"/>
          <w:sz w:val="28"/>
        </w:rPr>
        <w:t>
      Әлеуметтік көмек өтініш берген айдан бастап тағайындалады.".</w:t>
      </w:r>
    </w:p>
    <w:bookmarkEnd w:id="95"/>
    <w:bookmarkStart w:name="z107" w:id="9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жылдың 10 сәуірінен бастап туындаған қатынастарға таратылады.</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