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baa5" w14:textId="0a0b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қазандағы № 47 "Меңдіқара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2024 жылғы 11 қазандағы № 156 шешімі. Қостанай облысының Әділет департаментінде 2024 жылғы 18 қазанда № 10286-10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8 қазандағы № 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24811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жұмсалған шығындарды өндіріп алуды (бұдан әрі - оқытуға жұмсалған шығындарды өндіріп алу) мүгедектігі бар баланың үйде оқу фактісін растайтын оқу орнының анықтамасы негізінде "Меңдіқара ауданының жұмыспен қамту және әлеуметтік бағдарламалар бөлімі" мемлекеттік мекемесі (бұдан әрі - уәкілетті орган) жүргізеді.";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6 -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немесе "электрондық үкімет" веб - порталы (бұдан әрі - портал) арқылы уәкілетті органға осы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Аудаңдық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