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6d5a" w14:textId="f7e6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4 желтоқсандағы № 92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Қостанай ауданы мәслихатының 2024 жылғы 22 ақпандағы № 142 шешімі. Қостанай облысының Әділет департаментінде 2024 жылғы 26 ақпанда № 10147-10 болып тіркелді</w:t>
      </w:r>
    </w:p>
    <w:p>
      <w:pPr>
        <w:spacing w:after="0"/>
        <w:ind w:left="0"/>
        <w:jc w:val="both"/>
      </w:pPr>
      <w:bookmarkStart w:name="z4" w:id="0"/>
      <w:r>
        <w:rPr>
          <w:rFonts w:ascii="Times New Roman"/>
          <w:b w:val="false"/>
          <w:i w:val="false"/>
          <w:color w:val="000000"/>
          <w:sz w:val="28"/>
        </w:rPr>
        <w:t>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4 желтоқсандағы № 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10123-10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шығарылуына 35 жыл толуына орай:</w:t>
      </w:r>
    </w:p>
    <w:bookmarkEnd w:id="3"/>
    <w:bookmarkStart w:name="z9" w:id="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айлық есептік көрсеткіш мөлшерінде;</w:t>
      </w:r>
    </w:p>
    <w:bookmarkEnd w:id="4"/>
    <w:bookmarkStart w:name="z10" w:id="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айлық есептік көрсеткіш мөлшерінде;</w:t>
      </w:r>
    </w:p>
    <w:bookmarkEnd w:id="5"/>
    <w:bookmarkStart w:name="z11" w:id="6"/>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50 айлық есептік көрсеткіш мөлшерінде;</w:t>
      </w:r>
    </w:p>
    <w:bookmarkEnd w:id="6"/>
    <w:bookmarkStart w:name="z12" w:id="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айлық есептік көрсеткіш мөлшерінде;</w:t>
      </w:r>
    </w:p>
    <w:bookmarkEnd w:id="7"/>
    <w:bookmarkStart w:name="z13" w:id="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Ауғанстанда әскери қызметін өткеру кезінде ауруға шалдығуы салдарынан мүгедектік белгіленген әскери қызметшілерге 50 айлық есептік көрсеткіш мөлшерінде.";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5" w:id="9"/>
    <w:p>
      <w:pPr>
        <w:spacing w:after="0"/>
        <w:ind w:left="0"/>
        <w:jc w:val="both"/>
      </w:pPr>
      <w:r>
        <w:rPr>
          <w:rFonts w:ascii="Times New Roman"/>
          <w:b w:val="false"/>
          <w:i w:val="false"/>
          <w:color w:val="000000"/>
          <w:sz w:val="28"/>
        </w:rPr>
        <w:t>
      "6. Мұқтаж азаматтардың келесі санаттарына әлеуметтік көмек мерзімді көрсетіледі:</w:t>
      </w:r>
    </w:p>
    <w:bookmarkEnd w:id="9"/>
    <w:bookmarkStart w:name="z16" w:id="10"/>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10"/>
    <w:bookmarkStart w:name="z17" w:id="11"/>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Заңның </w:t>
      </w:r>
      <w:r>
        <w:rPr>
          <w:rFonts w:ascii="Times New Roman"/>
          <w:b w:val="false"/>
          <w:i w:val="false"/>
          <w:color w:val="000000"/>
          <w:sz w:val="28"/>
        </w:rPr>
        <w:t>8-бабы</w:t>
      </w:r>
      <w:r>
        <w:rPr>
          <w:rFonts w:ascii="Times New Roman"/>
          <w:b w:val="false"/>
          <w:i w:val="false"/>
          <w:color w:val="000000"/>
          <w:sz w:val="28"/>
        </w:rPr>
        <w:t xml:space="preserve"> бірінші бөлімінің 4) және 5) тармақшаларда көрсетілген адамдарды есептемегенде, тұрмыстық қажеттіліктеріне, табыстарын есепке алмай, ай сайын, 3 айлық есептік көрсеткіш мөлшерінде;</w:t>
      </w:r>
    </w:p>
    <w:bookmarkEnd w:id="11"/>
    <w:bookmarkStart w:name="z18" w:id="12"/>
    <w:p>
      <w:pPr>
        <w:spacing w:after="0"/>
        <w:ind w:left="0"/>
        <w:jc w:val="both"/>
      </w:pPr>
      <w:r>
        <w:rPr>
          <w:rFonts w:ascii="Times New Roman"/>
          <w:b w:val="false"/>
          <w:i w:val="false"/>
          <w:color w:val="000000"/>
          <w:sz w:val="28"/>
        </w:rPr>
        <w:t>
      3) диспансерлік есепте тұратын, адамның иммун тапшылығы вирусын жұқтырған балалардың ата-аналарына немесе басқа заңды өкілдеріне, табыстарын есепке алмай, ай сайын, екі еселік ең төмен күнкөріс деңгейі мөлшерінде;</w:t>
      </w:r>
    </w:p>
    <w:bookmarkEnd w:id="12"/>
    <w:bookmarkStart w:name="z19" w:id="13"/>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13"/>
    <w:bookmarkStart w:name="z20" w:id="14"/>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2 айлық есептік көрсеткіш мөлшерінде;</w:t>
      </w:r>
    </w:p>
    <w:bookmarkEnd w:id="14"/>
    <w:bookmarkStart w:name="z21" w:id="15"/>
    <w:p>
      <w:pPr>
        <w:spacing w:after="0"/>
        <w:ind w:left="0"/>
        <w:jc w:val="both"/>
      </w:pPr>
      <w:r>
        <w:rPr>
          <w:rFonts w:ascii="Times New Roman"/>
          <w:b w:val="false"/>
          <w:i w:val="false"/>
          <w:color w:val="000000"/>
          <w:sz w:val="28"/>
        </w:rPr>
        <w:t>
      6) білім беру гранттарының иелері болып табылатын,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Қазақстан Республикасының білім беру ұйымдарында білім алуға байланысты, нақты құны бойынша оқу ақысын төлеу үшін, оқу жылы ішінде жарты жылда бір рет ауыстырылатын, мемлекеттік бюджет қаражаты есебінен төленетін басқа да төлемдер түрлерін алушылары болып табылатын адамдарды қоспағанда, оқу жылы ішінде 400 айлық есептік көрсеткіштен аспайтын мөлшерде, оның ішінде:</w:t>
      </w:r>
    </w:p>
    <w:bookmarkEnd w:id="15"/>
    <w:bookmarkStart w:name="z22" w:id="16"/>
    <w:p>
      <w:pPr>
        <w:spacing w:after="0"/>
        <w:ind w:left="0"/>
        <w:jc w:val="both"/>
      </w:pPr>
      <w:r>
        <w:rPr>
          <w:rFonts w:ascii="Times New Roman"/>
          <w:b w:val="false"/>
          <w:i w:val="false"/>
          <w:color w:val="000000"/>
          <w:sz w:val="28"/>
        </w:rPr>
        <w:t>
      күндізгі оқу нысанындағы өтініш берудің алдындағы соңғы он екi айда белгiленген ең төмен күнкөрiс деңгейі шамасынан төмен жан басына шаққандағы орташа табысы бар отбасылардың жастарына;</w:t>
      </w:r>
    </w:p>
    <w:bookmarkEnd w:id="16"/>
    <w:bookmarkStart w:name="z23" w:id="17"/>
    <w:p>
      <w:pPr>
        <w:spacing w:after="0"/>
        <w:ind w:left="0"/>
        <w:jc w:val="both"/>
      </w:pPr>
      <w:r>
        <w:rPr>
          <w:rFonts w:ascii="Times New Roman"/>
          <w:b w:val="false"/>
          <w:i w:val="false"/>
          <w:color w:val="000000"/>
          <w:sz w:val="28"/>
        </w:rPr>
        <w:t>
      күндізгі оқу нысанындағы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7"/>
    <w:bookmarkStart w:name="z24" w:id="18"/>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w:t>
      </w:r>
    </w:p>
    <w:bookmarkEnd w:id="18"/>
    <w:bookmarkStart w:name="z25" w:id="19"/>
    <w:p>
      <w:pPr>
        <w:spacing w:after="0"/>
        <w:ind w:left="0"/>
        <w:jc w:val="both"/>
      </w:pPr>
      <w:r>
        <w:rPr>
          <w:rFonts w:ascii="Times New Roman"/>
          <w:b w:val="false"/>
          <w:i w:val="false"/>
          <w:color w:val="000000"/>
          <w:sz w:val="28"/>
        </w:rPr>
        <w:t>
      7) мүгедектігі бар адамдарға, операциялық емделуге, табыстарын есепке алмай, біржолғы, 50 айлық есептік көрсеткіштен артық емес мөлшерінде;</w:t>
      </w:r>
    </w:p>
    <w:bookmarkEnd w:id="19"/>
    <w:bookmarkStart w:name="z26" w:id="20"/>
    <w:p>
      <w:pPr>
        <w:spacing w:after="0"/>
        <w:ind w:left="0"/>
        <w:jc w:val="both"/>
      </w:pPr>
      <w:r>
        <w:rPr>
          <w:rFonts w:ascii="Times New Roman"/>
          <w:b w:val="false"/>
          <w:i w:val="false"/>
          <w:color w:val="000000"/>
          <w:sz w:val="28"/>
        </w:rPr>
        <w:t>
      8) мүгедектігі бар адамдарға, тегін медициналық көмектің кепілдік көлеміне кірмейтін дәрілік заттарды сатып алуға байланысты шығындарын өтеу үшін, табыстарын есепке алмай, жартыжылдықта 1 рет, нақты шығындар мөлшерінде, 30 айлық есептік көрсеткіштен артық емес;</w:t>
      </w:r>
    </w:p>
    <w:bookmarkEnd w:id="20"/>
    <w:bookmarkStart w:name="z27" w:id="21"/>
    <w:p>
      <w:pPr>
        <w:spacing w:after="0"/>
        <w:ind w:left="0"/>
        <w:jc w:val="both"/>
      </w:pPr>
      <w:r>
        <w:rPr>
          <w:rFonts w:ascii="Times New Roman"/>
          <w:b w:val="false"/>
          <w:i w:val="false"/>
          <w:color w:val="000000"/>
          <w:sz w:val="28"/>
        </w:rPr>
        <w:t>
      9) мүгедектігі бар адамдарға, олардың санаторияға жол жүруі мен кері қайтуына байланысты шығындарын өтеу үшін, табыстарын есепке алмай, жылына бір рет, 3 айлық есептік көрсеткіш мөлшерінде;</w:t>
      </w:r>
    </w:p>
    <w:bookmarkEnd w:id="21"/>
    <w:bookmarkStart w:name="z28" w:id="22"/>
    <w:p>
      <w:pPr>
        <w:spacing w:after="0"/>
        <w:ind w:left="0"/>
        <w:jc w:val="both"/>
      </w:pPr>
      <w:r>
        <w:rPr>
          <w:rFonts w:ascii="Times New Roman"/>
          <w:b w:val="false"/>
          <w:i w:val="false"/>
          <w:color w:val="000000"/>
          <w:sz w:val="28"/>
        </w:rPr>
        <w:t>
      10) дүлей апаттың немесе өрттің салдарынан зардап шеккен азаматқа (отбасына) не оның мүлкіне, табыстарын есепке алмай, біржолғы, 50 айлық есептік көрсеткіш мөлшерінде;</w:t>
      </w:r>
    </w:p>
    <w:bookmarkEnd w:id="22"/>
    <w:bookmarkStart w:name="z29" w:id="23"/>
    <w:p>
      <w:pPr>
        <w:spacing w:after="0"/>
        <w:ind w:left="0"/>
        <w:jc w:val="both"/>
      </w:pPr>
      <w:r>
        <w:rPr>
          <w:rFonts w:ascii="Times New Roman"/>
          <w:b w:val="false"/>
          <w:i w:val="false"/>
          <w:color w:val="000000"/>
          <w:sz w:val="28"/>
        </w:rPr>
        <w:t>
      11) бас бостандығынан айыру орындарынан босатылған, пробация қызметінде есепте тұрған адамдарға, табыстарын есепке алмай, біржолғы, 2 айлық есептік көрсеткіш мөлшерінде;</w:t>
      </w:r>
    </w:p>
    <w:bookmarkEnd w:id="23"/>
    <w:bookmarkStart w:name="z30" w:id="24"/>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біржолғы, 7 айлық есептік көрсеткіш мөлшерінде;</w:t>
      </w:r>
    </w:p>
    <w:bookmarkEnd w:id="24"/>
    <w:bookmarkStart w:name="z31" w:id="25"/>
    <w:p>
      <w:pPr>
        <w:spacing w:after="0"/>
        <w:ind w:left="0"/>
        <w:jc w:val="both"/>
      </w:pPr>
      <w:r>
        <w:rPr>
          <w:rFonts w:ascii="Times New Roman"/>
          <w:b w:val="false"/>
          <w:i w:val="false"/>
          <w:color w:val="000000"/>
          <w:sz w:val="28"/>
        </w:rPr>
        <w:t>
      13)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мансап орталығы филиалында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біржолғы, 15 айлық есептік көрсеткіш мөлшерінде.";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33" w:id="26"/>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уәкілетті органға немесе ауылдық округ әкіміне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26"/>
    <w:bookmarkStart w:name="z34" w:id="27"/>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27"/>
    <w:bookmarkStart w:name="z35" w:id="28"/>
    <w:p>
      <w:pPr>
        <w:spacing w:after="0"/>
        <w:ind w:left="0"/>
        <w:jc w:val="both"/>
      </w:pPr>
      <w:r>
        <w:rPr>
          <w:rFonts w:ascii="Times New Roman"/>
          <w:b w:val="false"/>
          <w:i w:val="false"/>
          <w:color w:val="000000"/>
          <w:sz w:val="28"/>
        </w:rPr>
        <w:t>
      2) тұлғаның (отбасы мүшелерінің) табысы туралы мәліметтер (тұлғаны (отбасы мүшелерінің) табысына қарамай тағайындалатын), әлеуметтік көмек алу үшін, тұлғаның (отбасы мүшелерінің) табыстары туралы мәліметтер ұсынылмайды.</w:t>
      </w:r>
    </w:p>
    <w:bookmarkEnd w:id="28"/>
    <w:bookmarkStart w:name="z36"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тұлғалар, бірінші рет өтініш білдіргендер, өтініш берушінің әлеуметтік мәртебесін растайтын құжатты ұсынады.</w:t>
      </w:r>
    </w:p>
    <w:bookmarkEnd w:id="29"/>
    <w:bookmarkStart w:name="z37"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тұлғалардың ата-анасы немесе заңды өкілі адамның иммун тапшылығы вирусы ауруын растайтын құжатты ұсынады.</w:t>
      </w:r>
    </w:p>
    <w:bookmarkEnd w:id="30"/>
    <w:bookmarkStart w:name="z38"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тұлғалар туберкулезбен ауыру фактісін және амбулаторлық емделуде екенін растайтын құжатты ұсынады.</w:t>
      </w:r>
    </w:p>
    <w:bookmarkEnd w:id="31"/>
    <w:bookmarkStart w:name="z39"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тұлғалар тұру фактісін және жол жүру құнын растайтын құжаттарды ұсынады.</w:t>
      </w:r>
    </w:p>
    <w:bookmarkEnd w:id="32"/>
    <w:bookmarkStart w:name="z40" w:id="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6) тармақшасының төртінші абзацында көрсетілген тұлғалар білім алғанын, оның құнын растайтын құжаттарды және мүгедектігі бар адамды абилитациялау мен оңалтудың жеке бағдарламасын ұсынады.</w:t>
      </w:r>
    </w:p>
    <w:bookmarkEnd w:id="33"/>
    <w:bookmarkStart w:name="z41" w:id="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тұлғалар дәрігер растаған ағымдағы жылға рецептуралық бланкінің көшірмесін және кассалық және/немесе тауар чегін ұсынады.</w:t>
      </w:r>
    </w:p>
    <w:bookmarkEnd w:id="34"/>
    <w:bookmarkStart w:name="z42" w:id="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тұлғалар дүлей апаттың немесе өрттің салдарынан азаматқа (отбасына) немесе оның мүлкіне зиян келу фактісін растайтын құжатты ұсынады.</w:t>
      </w:r>
    </w:p>
    <w:bookmarkEnd w:id="35"/>
    <w:bookmarkStart w:name="z43" w:id="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тұлғалар бас бостандығынан айыру орындарынан босатылу, пробация қызметінің есебінде тұру фактісін растайтын құжаттарды ұсынады.</w:t>
      </w:r>
    </w:p>
    <w:bookmarkEnd w:id="36"/>
    <w:bookmarkStart w:name="z44" w:id="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тұлғалар өтініш берген тоқсанның алдындағы тоқсан үшін табысы туралы мәліметтерді, қайтыс болу, қайтыс болған адамның жұмыссыз ретінде тіркелу фактісін растайтын құжаттарды ұсынады.</w:t>
      </w:r>
    </w:p>
    <w:bookmarkEnd w:id="37"/>
    <w:bookmarkStart w:name="z45" w:id="3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38"/>
    <w:bookmarkStart w:name="z46" w:id="3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