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77b6" w14:textId="e2f7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Лисаков қаласы мәслихатының 2024 жылғы 3 қазандағы № 129 шешімі. Қостанай облысының Әділет департаментінде 2024 жылғы 10 қазанда № 10277-10 болып тіркелді</w:t>
      </w:r>
    </w:p>
    <w:p>
      <w:pPr>
        <w:spacing w:after="0"/>
        <w:ind w:left="0"/>
        <w:jc w:val="both"/>
      </w:pPr>
      <w:bookmarkStart w:name="z4" w:id="0"/>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 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қала әкімінің шешімімен құрылатын комиссия;</w:t>
      </w:r>
    </w:p>
    <w:bookmarkEnd w:id="5"/>
    <w:bookmarkStart w:name="z11" w:id="6"/>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6"/>
    <w:bookmarkStart w:name="z12" w:id="7"/>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3" w:id="8"/>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облыстық маңызы бар қаланың жергілікті атқарушы органы;</w:t>
      </w:r>
    </w:p>
    <w:bookmarkEnd w:id="8"/>
    <w:bookmarkStart w:name="z14"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1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6"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7" w:id="12"/>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15"/>
    <w:bookmarkStart w:name="z22" w:id="16"/>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6"/>
    <w:bookmarkStart w:name="z23" w:id="17"/>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7"/>
    <w:bookmarkStart w:name="z24" w:id="18"/>
    <w:p>
      <w:pPr>
        <w:spacing w:after="0"/>
        <w:ind w:left="0"/>
        <w:jc w:val="both"/>
      </w:pPr>
      <w:r>
        <w:rPr>
          <w:rFonts w:ascii="Times New Roman"/>
          <w:b w:val="false"/>
          <w:i w:val="false"/>
          <w:color w:val="000000"/>
          <w:sz w:val="28"/>
        </w:rPr>
        <w:t>
      3) Отан қорғаушы күні – 7 мамыр;</w:t>
      </w:r>
    </w:p>
    <w:bookmarkEnd w:id="18"/>
    <w:bookmarkStart w:name="z25" w:id="19"/>
    <w:p>
      <w:pPr>
        <w:spacing w:after="0"/>
        <w:ind w:left="0"/>
        <w:jc w:val="both"/>
      </w:pPr>
      <w:r>
        <w:rPr>
          <w:rFonts w:ascii="Times New Roman"/>
          <w:b w:val="false"/>
          <w:i w:val="false"/>
          <w:color w:val="000000"/>
          <w:sz w:val="28"/>
        </w:rPr>
        <w:t>
      4) Жеңіс күні – 9 мамыр;</w:t>
      </w:r>
    </w:p>
    <w:bookmarkEnd w:id="19"/>
    <w:bookmarkStart w:name="z26" w:id="20"/>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21"/>
    <w:bookmarkStart w:name="z29"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28"/>
    <w:bookmarkStart w:name="z36" w:id="2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9"/>
    <w:bookmarkStart w:name="z37" w:id="3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0"/>
    <w:bookmarkStart w:name="z38" w:id="3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2"/>
    <w:bookmarkStart w:name="z40" w:id="3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33"/>
    <w:bookmarkStart w:name="z41" w:id="3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3) Отан қорғаушы күні – 7 мамыр:</w:t>
      </w:r>
    </w:p>
    <w:bookmarkEnd w:id="36"/>
    <w:bookmarkStart w:name="z44" w:id="37"/>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39"/>
    <w:bookmarkStart w:name="z47"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1"/>
    <w:bookmarkStart w:name="z49"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2"/>
    <w:bookmarkStart w:name="z50"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3"/>
    <w:bookmarkStart w:name="z51" w:id="4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4) Жеңіс күні – 9 мамыр:</w:t>
      </w:r>
    </w:p>
    <w:bookmarkEnd w:id="45"/>
    <w:bookmarkStart w:name="z53" w:id="46"/>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6"/>
    <w:bookmarkStart w:name="z54" w:id="4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7"/>
    <w:bookmarkStart w:name="z55"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9"/>
    <w:bookmarkStart w:name="z57"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0"/>
    <w:bookmarkStart w:name="z58"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1"/>
    <w:bookmarkStart w:name="z59"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2"/>
    <w:bookmarkStart w:name="z60" w:id="5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3"/>
    <w:bookmarkStart w:name="z61"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4"/>
    <w:bookmarkStart w:name="z62" w:id="5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5"/>
    <w:bookmarkStart w:name="z63"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6"/>
    <w:bookmarkStart w:name="z64"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58"/>
    <w:bookmarkStart w:name="z66" w:id="5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0"/>
    <w:bookmarkStart w:name="z68" w:id="61"/>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1"/>
    <w:bookmarkStart w:name="z69" w:id="6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2"/>
    <w:bookmarkStart w:name="z70" w:id="6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3"/>
    <w:bookmarkStart w:name="z71" w:id="6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4"/>
    <w:bookmarkStart w:name="z72"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5"/>
    <w:bookmarkStart w:name="z73" w:id="6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6"/>
    <w:bookmarkStart w:name="z74" w:id="6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7"/>
    <w:bookmarkStart w:name="z75" w:id="68"/>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68"/>
    <w:bookmarkStart w:name="z76" w:id="6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69"/>
    <w:bookmarkStart w:name="z77" w:id="7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0"/>
    <w:bookmarkStart w:name="z78"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1"/>
    <w:bookmarkStart w:name="z79" w:id="7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жаңа редакцияда жазылсын:</w:t>
      </w:r>
    </w:p>
    <w:bookmarkStart w:name="z81" w:id="73"/>
    <w:p>
      <w:pPr>
        <w:spacing w:after="0"/>
        <w:ind w:left="0"/>
        <w:jc w:val="both"/>
      </w:pPr>
      <w:r>
        <w:rPr>
          <w:rFonts w:ascii="Times New Roman"/>
          <w:b w:val="false"/>
          <w:i w:val="false"/>
          <w:color w:val="000000"/>
          <w:sz w:val="28"/>
        </w:rPr>
        <w:t>
      "7) мүгедектігі бар адамдарға емделуге және тегін медициналық тексеруге, табыстарын есепке алмай, нақты шығындар мөлшерінде жартыжылдықта 1 рет, бірақ жылына 50 айлық есептік көрсеткіштен артық емес;";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15) және 16) тармақшалармен толықтырылсын:</w:t>
      </w:r>
    </w:p>
    <w:bookmarkStart w:name="z84" w:id="74"/>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Ұлы Отан соғысының ардагерлеріне, ардагерлерге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74"/>
    <w:bookmarkStart w:name="z85" w:id="75"/>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75"/>
    <w:bookmarkStart w:name="z86" w:id="76"/>
    <w:p>
      <w:pPr>
        <w:spacing w:after="0"/>
        <w:ind w:left="0"/>
        <w:jc w:val="both"/>
      </w:pPr>
      <w:r>
        <w:rPr>
          <w:rFonts w:ascii="Times New Roman"/>
          <w:b w:val="false"/>
          <w:i w:val="false"/>
          <w:color w:val="000000"/>
          <w:sz w:val="28"/>
        </w:rPr>
        <w:t>
      16) мүгедектiгі бар адамды абилитациялаудың және оңалтудың жеке бағдарламасына сәйкес бiрiншi топтағы мүгедектігі бар адамдардың және оларды шипажайлық-курорттық емдеуге алып жүретін адамдардың шығындарын өтеу әлеуметтiк қызмет көрсету порталы арқылы санаторийлік-курорттық емдеудi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бiрақ бір алып жүретін адамнан аспайтын адаммен, жылына 1 рет емдеу шараларын қоспағанда, тұруға және тамақтануға нақты шығындар мөлшерінде.".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8" w:id="77"/>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77"/>
    <w:bookmarkStart w:name="z89" w:id="7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белгілейді, содан кейін Мемлекеттік корпорацияға не өзге де ұйымдарға сұраныс жіберу арқылы олардың тізімдері қалыптастырылады.".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жаңа редакцияда жазылсын:</w:t>
      </w:r>
    </w:p>
    <w:bookmarkStart w:name="z91"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органға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92" w:id="8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0"/>
    <w:bookmarkStart w:name="z93" w:id="81"/>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1"/>
    <w:bookmarkStart w:name="z94"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2)-тармақшаларында көрсетілген, алғаш рет жүгінген адамдар өтініш берушінің әлеуметтік мәртебесін растайтын құжатты ұсынады;</w:t>
      </w:r>
    </w:p>
    <w:bookmarkEnd w:id="82"/>
    <w:bookmarkStart w:name="z95"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bookmarkEnd w:id="83"/>
    <w:bookmarkStart w:name="z96" w:id="8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4"/>
    <w:bookmarkStart w:name="z97"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9)-тармақшаларында көрсетілген адамдар оңалту немесе санаторий-курорттық емдеу фактісін және жол жүру құнын растайтын құжаттарды ұсынады;</w:t>
      </w:r>
    </w:p>
    <w:bookmarkEnd w:id="85"/>
    <w:bookmarkStart w:name="z98"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86"/>
    <w:bookmarkStart w:name="z99"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bookmarkEnd w:id="87"/>
    <w:bookmarkStart w:name="z100"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дүлей апаттың немесе өрттің салдарынан азаматқа (отбасына) не оның мүлкіне зиян келу фактісін растайтын құжат;</w:t>
      </w:r>
    </w:p>
    <w:bookmarkEnd w:id="88"/>
    <w:bookmarkStart w:name="z101"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w:t>
      </w:r>
    </w:p>
    <w:bookmarkEnd w:id="89"/>
    <w:bookmarkStart w:name="z102"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w:t>
      </w:r>
    </w:p>
    <w:bookmarkEnd w:id="90"/>
    <w:bookmarkStart w:name="z103"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91"/>
    <w:bookmarkStart w:name="z104"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16)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92"/>
    <w:bookmarkStart w:name="z105" w:id="9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 Әлеуметтік көмек өтініш берілген айдан бастап тағайындалады.".</w:t>
      </w:r>
    </w:p>
    <w:bookmarkEnd w:id="93"/>
    <w:bookmarkStart w:name="z106" w:id="9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26 сәуірден бастап туындаған құқықтық қатынастарға таралады.</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 төрағасының өкілеттігін уақытша жүзеге асыратын тұлға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