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ccecf7" w14:textId="cccecf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Мәслихаттың 2023 жылғы 23 қарашадағы № 57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Лисаков қаласы мәслихатының 2024 жылғы 20 ақпандағы № 74 шешімі. Қостанай облысының Әділет департаментінде 2024 жылғы 27 ақпанда № 10149-10 болып тіркелді. Күші жойылды - Қостанай облысы Лисаков қалалық мәслихатының 2026 жылғы 20 тамыздағы № 264 шешімімен</w:t>
      </w:r>
    </w:p>
    <w:p>
      <w:pPr>
        <w:spacing w:after="0"/>
        <w:ind w:left="0"/>
        <w:jc w:val="both"/>
      </w:pPr>
      <w:r>
        <w:rPr>
          <w:rFonts w:ascii="Times New Roman"/>
          <w:b w:val="false"/>
          <w:i w:val="false"/>
          <w:color w:val="ff0000"/>
          <w:sz w:val="28"/>
        </w:rPr>
        <w:t xml:space="preserve">
      Ескерту. Күші жойылды – Қостанай облысы Лисаков қалалық мәслихатының 20.08.2026 </w:t>
      </w:r>
      <w:r>
        <w:rPr>
          <w:rFonts w:ascii="Times New Roman"/>
          <w:b w:val="false"/>
          <w:i w:val="false"/>
          <w:color w:val="ff0000"/>
          <w:sz w:val="28"/>
        </w:rPr>
        <w:t>№ 264</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Лисаков қалалық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Мәслихаттың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23 қарашадағы № 57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10097 болып тіркелген)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шешіммен бекітілген Әлеуметтік көмек көрсетудің, оның мөлшерлерін белгілеудің және мұқтаж азаматтардың жекелеген санаттарының тізбесін айқындаудың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1) тармақшасы жаңа редакцияда жазылсын:</w:t>
      </w:r>
    </w:p>
    <w:bookmarkStart w:name="z8" w:id="3"/>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шығарылуына 35 жылдығына орай:</w:t>
      </w:r>
    </w:p>
    <w:bookmarkEnd w:id="3"/>
    <w:bookmarkStart w:name="z9" w:id="4"/>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 50 айлық есептік көрсеткіш мөлшерінде;</w:t>
      </w:r>
    </w:p>
    <w:bookmarkEnd w:id="4"/>
    <w:bookmarkStart w:name="z10" w:id="5"/>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50 айлық есептік көрсеткіш мөлшерінде;</w:t>
      </w:r>
    </w:p>
    <w:bookmarkEnd w:id="5"/>
    <w:bookmarkStart w:name="z11" w:id="6"/>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аумағынан Ауғанстанға жауынгерлік тапсырмаларға ұшқан ұшу құрамының әскери қызметшілеріне 50 айлық есептік көрсеткіш мөлшерінде;</w:t>
      </w:r>
    </w:p>
    <w:bookmarkEnd w:id="6"/>
    <w:bookmarkStart w:name="z12" w:id="7"/>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марапатталған жұмысшылар мен қызметшiлерге 50 айлық есептік көрсеткіш мөлшерінде;</w:t>
      </w:r>
    </w:p>
    <w:bookmarkEnd w:id="7"/>
    <w:bookmarkStart w:name="z13" w:id="8"/>
    <w:p>
      <w:pPr>
        <w:spacing w:after="0"/>
        <w:ind w:left="0"/>
        <w:jc w:val="both"/>
      </w:pPr>
      <w:r>
        <w:rPr>
          <w:rFonts w:ascii="Times New Roman"/>
          <w:b w:val="false"/>
          <w:i w:val="false"/>
          <w:color w:val="000000"/>
          <w:sz w:val="28"/>
        </w:rPr>
        <w:t>
      бұрынғы КСР Одағын қорғау, әскери қызметтің өзге де міндеттерін атқару кезінде жаралануы, контузия алуы, мертігуі салдарынан немесе ұрыс қимылдары жүргізілген Ауғанстанда әскери қызметін өткеру кезінде ауруға шалдығуы салдарынан мүгедектік белгіленген әскери қызметшілерге 50 айлық есептік көрсеткіш мөлшерінде;";</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11) тармақшасы алып тасталсын;</w:t>
      </w:r>
    </w:p>
    <w:bookmarkStart w:name="z15" w:id="9"/>
    <w:p>
      <w:pPr>
        <w:spacing w:after="0"/>
        <w:ind w:left="0"/>
        <w:jc w:val="both"/>
      </w:pPr>
      <w:r>
        <w:rPr>
          <w:rFonts w:ascii="Times New Roman"/>
          <w:b w:val="false"/>
          <w:i w:val="false"/>
          <w:color w:val="000000"/>
          <w:sz w:val="28"/>
        </w:rPr>
        <w:t xml:space="preserve">
      орыс тіліндегі </w:t>
      </w:r>
      <w:r>
        <w:rPr>
          <w:rFonts w:ascii="Times New Roman"/>
          <w:b w:val="false"/>
          <w:i w:val="false"/>
          <w:color w:val="000000"/>
          <w:sz w:val="28"/>
        </w:rPr>
        <w:t>9-тармақ</w:t>
      </w:r>
      <w:r>
        <w:rPr>
          <w:rFonts w:ascii="Times New Roman"/>
          <w:b w:val="false"/>
          <w:i w:val="false"/>
          <w:color w:val="000000"/>
          <w:sz w:val="28"/>
        </w:rPr>
        <w:t xml:space="preserve"> жаңа редакцияда жазылсын, қазақ тіліндегі мәтіні өзгермейді;</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жаңа редакцияда жазылсын:</w:t>
      </w:r>
    </w:p>
    <w:bookmarkStart w:name="z17" w:id="10"/>
    <w:p>
      <w:pPr>
        <w:spacing w:after="0"/>
        <w:ind w:left="0"/>
        <w:jc w:val="both"/>
      </w:pPr>
      <w:r>
        <w:rPr>
          <w:rFonts w:ascii="Times New Roman"/>
          <w:b w:val="false"/>
          <w:i w:val="false"/>
          <w:color w:val="000000"/>
          <w:sz w:val="28"/>
        </w:rPr>
        <w:t xml:space="preserve">
      "10. Осы Қағидалардың </w:t>
      </w:r>
      <w:r>
        <w:rPr>
          <w:rFonts w:ascii="Times New Roman"/>
          <w:b w:val="false"/>
          <w:i w:val="false"/>
          <w:color w:val="000000"/>
          <w:sz w:val="28"/>
        </w:rPr>
        <w:t>7-тармағының</w:t>
      </w:r>
      <w:r>
        <w:rPr>
          <w:rFonts w:ascii="Times New Roman"/>
          <w:b w:val="false"/>
          <w:i w:val="false"/>
          <w:color w:val="000000"/>
          <w:sz w:val="28"/>
        </w:rPr>
        <w:t xml:space="preserve"> 1) және 5) тармақшаларымен көзделген әлеуметтік көмек көрсетілген оқиғалар басталған күннен бастап үш айдан кешіктірілмей көрсетіледі.";</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жаңа редакцияда жазылсын:</w:t>
      </w:r>
    </w:p>
    <w:bookmarkStart w:name="z19" w:id="11"/>
    <w:p>
      <w:pPr>
        <w:spacing w:after="0"/>
        <w:ind w:left="0"/>
        <w:jc w:val="both"/>
      </w:pPr>
      <w:r>
        <w:rPr>
          <w:rFonts w:ascii="Times New Roman"/>
          <w:b w:val="false"/>
          <w:i w:val="false"/>
          <w:color w:val="000000"/>
          <w:sz w:val="28"/>
        </w:rPr>
        <w:t xml:space="preserve">
      "13. Мұқтаж азаматтардың жекелеген санаттарына берілетін әлеуметтік көмекті алу үшін өтініш беруші өзінің немесе отбасының атынан жергілікті әлеуметтік көмек көрсету жөніндегі органға немесе кент, ауыл әкіміне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 береді, оған мынадай құжаттарды қоса береді:</w:t>
      </w:r>
    </w:p>
    <w:bookmarkEnd w:id="11"/>
    <w:bookmarkStart w:name="z20" w:id="12"/>
    <w:p>
      <w:pPr>
        <w:spacing w:after="0"/>
        <w:ind w:left="0"/>
        <w:jc w:val="both"/>
      </w:pPr>
      <w:r>
        <w:rPr>
          <w:rFonts w:ascii="Times New Roman"/>
          <w:b w:val="false"/>
          <w:i w:val="false"/>
          <w:color w:val="000000"/>
          <w:sz w:val="28"/>
        </w:rPr>
        <w:t>
      1) жеке басын куәландыратын құжат (жеке басын сәйкестендіру үшін);</w:t>
      </w:r>
    </w:p>
    <w:bookmarkEnd w:id="12"/>
    <w:bookmarkStart w:name="z21" w:id="13"/>
    <w:p>
      <w:pPr>
        <w:spacing w:after="0"/>
        <w:ind w:left="0"/>
        <w:jc w:val="both"/>
      </w:pPr>
      <w:r>
        <w:rPr>
          <w:rFonts w:ascii="Times New Roman"/>
          <w:b w:val="false"/>
          <w:i w:val="false"/>
          <w:color w:val="000000"/>
          <w:sz w:val="28"/>
        </w:rPr>
        <w:t>
      2) тұлғаның (отбасы мүшелерінің) табысы туралы мәліметтер (тұлғаның (отбасы мүшелерінің) табысына қарамай тағайындалатын әлеуметтік көмекті алу үшін тұлғаның (отбасы мүшелерінің) табысы туралы мәліметтер ұсынылмайды).</w:t>
      </w:r>
    </w:p>
    <w:bookmarkEnd w:id="13"/>
    <w:bookmarkStart w:name="z22" w:id="1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 2) тармақшаларында көрсетілген адамдар, бірінші рет өтініш білдіргендер, өтініш берушінің әлеуметтік мәртебесін растайтын құжатты ұсынады.</w:t>
      </w:r>
    </w:p>
    <w:bookmarkEnd w:id="14"/>
    <w:bookmarkStart w:name="z23" w:id="1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3) тармақшасында көрсетілген адамдардың ата-анасы немесе заңды өкілі адамның иммун тапшылығы вирусы ауруын растайтын құжатты ұсынады.</w:t>
      </w:r>
    </w:p>
    <w:bookmarkEnd w:id="15"/>
    <w:bookmarkStart w:name="z24" w:id="1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4) тармақшасында көрсетілген адамдар туберкулезбен ауыру фактісін және амбулаторлық емделуде екенін растайтын құжатты ұсынады.</w:t>
      </w:r>
    </w:p>
    <w:bookmarkEnd w:id="16"/>
    <w:bookmarkStart w:name="z25" w:id="1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5), 9) тармақшаларында көрсетілген адамдар тұру фактісін және жол жүру құнын растайтын құжаттарды ұсынады.</w:t>
      </w:r>
    </w:p>
    <w:bookmarkEnd w:id="17"/>
    <w:bookmarkStart w:name="z26" w:id="18"/>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6) тармақшасының төртінші абзацында көрсетілген адамдар білім алғанын, оның құнын растайтын құжаттарды және мүгедектігі бар адамды абилитациялау мен оңалтудың жеке бағдарламасын ұсынады.</w:t>
      </w:r>
    </w:p>
    <w:bookmarkEnd w:id="18"/>
    <w:bookmarkStart w:name="z27" w:id="1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8) тармақшасында көрсетілген адамдар дәрігер растаған ағымдағы жылға рецептуралық бланкінің көшірмесін және кассалық және/немесе тауар чегін ұсынады.</w:t>
      </w:r>
    </w:p>
    <w:bookmarkEnd w:id="19"/>
    <w:bookmarkStart w:name="z28" w:id="2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10), 11) тармақшаларында көрсетілген адамдар дүлей апаттың немесе өрттің салдарынан азаматқа (отбасына) не оның мүлкіне зиян келу фактісін растайтын құжатты ұсынады.</w:t>
      </w:r>
    </w:p>
    <w:bookmarkEnd w:id="20"/>
    <w:bookmarkStart w:name="z29" w:id="2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12) тармақшасында көрсетілген адамдар бас бостандығынан айыру орындарынан босату, пробация қызметінің есебінде тұру фактісін растайтын құжаттарды ұсынады.</w:t>
      </w:r>
    </w:p>
    <w:bookmarkEnd w:id="21"/>
    <w:bookmarkStart w:name="z30" w:id="22"/>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14) тармақшасында көрсетілген адамдар өтініш берген тоқсанның алдындағы тоқсан үшін табысы туралы мәліметтерді, қайтыс болу фактісін, сондай-ақ қайтыс болуды тіркеу кезінде қайтыс болған адамды жұмыссыз ретінде тіркеу фактісін растайтын құжаттарды ұсынады.</w:t>
      </w:r>
    </w:p>
    <w:bookmarkEnd w:id="22"/>
    <w:bookmarkStart w:name="z31" w:id="23"/>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төлнұсқалары өтініш берушіге қайтарылады."</w:t>
      </w:r>
    </w:p>
    <w:bookmarkEnd w:id="23"/>
    <w:bookmarkStart w:name="z32" w:id="24"/>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2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Қалалық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Мухамадиева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