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header+xml" PartName="/word/header.xml"/>
  <Override ContentType="image/png" PartName="/word/media/document_image_rId3.png"/>
  <Override ContentType="image/png" PartName="/word/media/header_image_rId1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46c9d67" w14:textId="46c9d6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Мәслихаттың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2 қарашадағы № 61 шешіміне өзгеріс енгізу туралы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			</w:t>
      </w:r>
      <w:r>
        <w:rPr>
          <w:rFonts w:ascii="Times New Roman"/>
          <w:b/>
          <w:i/>
          <w:color w:val="888888"/>
        </w:rPr>
        <w:t>Күшін жойған</w:t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Қостанай облысы Қостанай қаласы мәслихатының 2024 жылғы 30 сәуірдегі № 94 шешімі. Қостанай облысының Әділет департаментінде 2024 жылғы 2 мамырда № 10190-10 болып тіркелді. Күші жойылды-Қостанай облысы Қостанай қалалық мәслихатының 2026 жылғы 10 тамыздағы № 264 шешімімен</w:t>
      </w:r>
    </w:p>
    <w:p>
      <w:pPr>
        <w:spacing w:after="0"/>
        <w:ind w:left="0"/>
        <w:jc w:val="both"/>
      </w:pPr>
      <w:bookmarkStart w:name="z14" w:id="0"/>
      <w:r>
        <w:rPr>
          <w:rFonts w:ascii="Times New Roman"/>
          <w:b w:val="false"/>
          <w:i w:val="false"/>
          <w:color w:val="ff0000"/>
          <w:sz w:val="28"/>
        </w:rPr>
        <w:t xml:space="preserve">
      Ескерту. Күші жойылды - Қостанай облысы Қостанай қалалық мәслихатының 10.08.2026 </w:t>
      </w:r>
      <w:r>
        <w:rPr>
          <w:rFonts w:ascii="Times New Roman"/>
          <w:b w:val="false"/>
          <w:i w:val="false"/>
          <w:color w:val="ff0000"/>
          <w:sz w:val="28"/>
        </w:rPr>
        <w:t>№ 264</w:t>
      </w:r>
      <w:r>
        <w:rPr>
          <w:rFonts w:ascii="Times New Roman"/>
          <w:b w:val="false"/>
          <w:i w:val="false"/>
          <w:color w:val="ff0000"/>
          <w:sz w:val="28"/>
        </w:rPr>
        <w:t xml:space="preserve"> (алғашқы ресми жарияланған күнінен кейін күнтізбелік он күн өткен соң қолданысқа енгізіледі) шешімімен.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Қостанай қалалық мәслихаты ШЕШІМ ҚАБЫЛДАДЫ: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Мәслихаттың "Әлеуметтік көмек көрсетудің, оның мөлшерлерін белгілеудің және мұқтаж азаматтардың жекелеген санаттарының тізбесін айқындаудың қағидаларын бекіту туралы" 2023 жылғы 2 қарашадағы № 61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(Нормативтік құқықтық актілерді мемлекеттік тіркеу тізілімінде № 10081 болып тіркелген) мынадай өзгеріс енгізілсін: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шешіммен бекітілген Әлеуметтік көмек көрсетудің, оның мөлшерлерін белгілеудің және мұқтаж азаматтардың жекелеген санаттарының тізбесін айқындаудың </w:t>
      </w:r>
      <w:r>
        <w:rPr>
          <w:rFonts w:ascii="Times New Roman"/>
          <w:b w:val="false"/>
          <w:i w:val="false"/>
          <w:color w:val="000000"/>
          <w:sz w:val="28"/>
        </w:rPr>
        <w:t>қағидаларында</w:t>
      </w:r>
      <w:r>
        <w:rPr>
          <w:rFonts w:ascii="Times New Roman"/>
          <w:b w:val="false"/>
          <w:i w:val="false"/>
          <w:color w:val="000000"/>
          <w:sz w:val="28"/>
        </w:rPr>
        <w:t>:</w:t>
      </w:r>
    </w:p>
    <w:bookmarkEnd w:id="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6-тармақтың</w:t>
      </w:r>
      <w:r>
        <w:rPr>
          <w:rFonts w:ascii="Times New Roman"/>
          <w:b w:val="false"/>
          <w:i w:val="false"/>
          <w:color w:val="000000"/>
          <w:sz w:val="28"/>
        </w:rPr>
        <w:t xml:space="preserve"> 9) тармақшасы жаңа редакцияда жазылсын:</w:t>
      </w:r>
    </w:p>
    <w:bookmarkStart w:name="z8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"9) азаматқа (отбасына) дүлей апаттың немесе өрттің салдарынан не оның мүлкіне зиян келуіне байланысты, табыстарын есепке алмай, біржолғы, 100 айлық есептік көрсеткіштен артық емес мөлшерде;".</w:t>
      </w:r>
    </w:p>
    <w:bookmarkEnd w:id="4"/>
    <w:bookmarkStart w:name="z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алғашқы ресми жарияланған күнінен кейін күнтізбелік он күн өткен соң қолданысқа енгізіледі және 2024 жылдың 10 сәуірінен бастап туындаған қатынастарға таратылады.</w:t>
      </w:r>
    </w:p>
    <w:bookmarkEnd w:id="5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Қостанай қалалық мәслихатының төрағасы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О. Байгабулов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headerReference w:type="default" r:id="rId4"/>
      <w:pgSz w:w="11907" w:h="16839" w:code="9"/>
      <w:pgMar w:top="1440" w:right="1080" w:bottom="1440" w:left="1080"/>
    </w:sectPr>
  </w:body>
</w:document>
</file>

<file path=word/header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02830" w:rsidRDefault="00A02830">
    <w:pPr>
      <w:pStyle w:val="a3"/>
    </w:pPr>
    <w:r>
      <w:rPr>
        <w:noProof/>
      </w:rPr>
      <w:pict>
        <v:rect id="rect1" o:spid="_x0000_s1026" style="position:absolute;         margin-left:.75pt;         margin-top:34.5pt;         width:21pt;         height:700pt;         z-index:251659264;         visibility:visible;         mso-wrap-style:square;         mso-width-percent:0;         mso-height-percent:0;         mso-wrap-distance-left:9pt;         mso-wrap-distance-top:0;         mso-wrap-distance-right:9pt;         mso-wrap-distance-bottom:0;         mso-position-horizontal:absolute;         mso-position-horizontal-relative:text;         mso-position-vertical:absolute;         mso-position-vertical-relative:text;         mso-width-percent:0;         mso-height-percent:0;         mso-width-relative:margin;         mso-height-relative:margin;         v-text-anchor:middle" stroked="f" strokeweight="2pt">
          <v:fill r:id="rId1" o:title="" recolor="t" rotate="t" type="tile"/>
          <w10:wrap type="square"/>
        </v:rect>
      </w:pict>
    </w:r>
  </w:p>
</w:hdr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Relationship Target="header.xml" Type="http://schemas.openxmlformats.org/officeDocument/2006/relationships/header" Id="rId4"/></Relationships>
</file>

<file path=word/_rels/header.xml.rels><?xml version="1.0" encoding="UTF-8" standalone="yes"?><Relationships xmlns="http://schemas.openxmlformats.org/package/2006/relationships"><Relationship Target="media/header_image_rId1.png" Type="http://schemas.openxmlformats.org/officeDocument/2006/relationships/image" Id="rId1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