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ed42" w14:textId="01ee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2023 жылғы 23 қазандағы № 6/41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2024 жылғы 14 қазандағы № 21/119 шешімі. Маңғыстау облысы Әділет департаментінде 2024 жылғы 21 қазанда № 4740-12 болып тіркелді</w:t>
      </w:r>
    </w:p>
    <w:p>
      <w:pPr>
        <w:spacing w:after="0"/>
        <w:ind w:left="0"/>
        <w:jc w:val="both"/>
      </w:pPr>
      <w:bookmarkStart w:name="z1" w:id="0"/>
      <w:r>
        <w:rPr>
          <w:rFonts w:ascii="Times New Roman"/>
          <w:b w:val="false"/>
          <w:i w:val="false"/>
          <w:color w:val="000000"/>
          <w:sz w:val="28"/>
        </w:rPr>
        <w:t xml:space="preserve">
      Мұнайлы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Мұнайлы аудандық мәслихатының 2023 жылғы 23 қазандағы </w:t>
      </w:r>
      <w:r>
        <w:rPr>
          <w:rFonts w:ascii="Times New Roman"/>
          <w:b w:val="false"/>
          <w:i w:val="false"/>
          <w:color w:val="000000"/>
          <w:sz w:val="28"/>
        </w:rPr>
        <w:t>№6/41</w:t>
      </w:r>
      <w:r>
        <w:rPr>
          <w:rFonts w:ascii="Times New Roman"/>
          <w:b w:val="false"/>
          <w:i w:val="false"/>
          <w:color w:val="000000"/>
          <w:sz w:val="28"/>
        </w:rPr>
        <w:t xml:space="preserve"> шешіміне (Нормативтік құқықтық актілерді мемлекеттік тіркеу Тізілімінде № 4631-12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 6) тармақшасы</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"6)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санаториялық-курорттық емделуге табыстарын есепке алмай, жылына 1 рет, бірақ кепілдік берілген сомадан артық емес және темір жол көлігінде жол жүру құнын төлеу;".</w:t>
      </w:r>
    </w:p>
    <w:bookmarkEnd w:id="3"/>
    <w:bookmarkStart w:name="z6" w:id="4"/>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