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0927a" w14:textId="08092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Мұнайлы ауданы бойынша бөлшек салықтың арнаулы салық режимін қолдану кезінде мөлшерлеме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аудандық мәслихатының 2024 жылғы 27 наурыздағы № 13/78 шешімі. Маңғыстау облысы Әділет департаментінде 2024 жылғы 28 наурызда № 4677-12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Салық және бюджетке төленетін басқа да міндетті төлемдер туралы (Салық кодексі)</w:t>
      </w:r>
      <w:r>
        <w:rPr>
          <w:rFonts w:ascii="Times New Roman"/>
          <w:b w:val="false"/>
          <w:i w:val="false"/>
          <w:color w:val="000000"/>
          <w:sz w:val="28"/>
        </w:rPr>
        <w:t xml:space="preserve">"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696-3-бабының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 сәйкес, Мұнайлы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Мұнайлы ауданы бойынша бөлшек салықтың арнаулы салық режимін қолдану кезінде мөлшерлеме мөлшері 4 пайыздан 3 пайызға дейін төмендетілсін.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Мұнайлы аудандық 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