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440e" w14:textId="4df4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2023 жылғы 23 қазандағы № 7/71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2024 жылғы 29 сәуірдегі № 16/137 шешімі. Маңғыстау облысы Әділет департаментінде 2024 жылғы 30 сәуірде № 4707-12 болып тіркелді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Бейнеу аудандық мәслихатының 2023 жылғы 23 қазандағы </w:t>
      </w:r>
      <w:r>
        <w:rPr>
          <w:rFonts w:ascii="Times New Roman"/>
          <w:b w:val="false"/>
          <w:i w:val="false"/>
          <w:color w:val="000000"/>
          <w:sz w:val="28"/>
        </w:rPr>
        <w:t>№7/71</w:t>
      </w:r>
      <w:r>
        <w:rPr>
          <w:rFonts w:ascii="Times New Roman"/>
          <w:b w:val="false"/>
          <w:i w:val="false"/>
          <w:color w:val="000000"/>
          <w:sz w:val="28"/>
        </w:rPr>
        <w:t xml:space="preserve"> шешіміне (Нормативтік құқықтық актілерді мемлекеттік тіркеу тізілімінде №4626-12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 1) тармақшасы</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