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6b43" w14:textId="c806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тұрғын үй сертификаттарының мөлшері мен алушылар санаттарының тізбесін айқындау туралы" Қызылорда облыстық мәслихатының 2020 жылғы 29 мамырдағы № 434 шешіміне өзгеріс енгізу туралы</w:t>
      </w:r>
    </w:p>
    <w:p>
      <w:pPr>
        <w:spacing w:after="0"/>
        <w:ind w:left="0"/>
        <w:jc w:val="both"/>
      </w:pPr>
      <w:r>
        <w:rPr>
          <w:rFonts w:ascii="Times New Roman"/>
          <w:b w:val="false"/>
          <w:i w:val="false"/>
          <w:color w:val="000000"/>
          <w:sz w:val="28"/>
        </w:rPr>
        <w:t>Қызылорда облыстық мәслихатының 2024 жылғы 24 шілдедегі № 113 шешімі. Қызылорда облысының Әділет департаментінде 2024 жылғы 31 шілдеде № 8537-11 болып тіркелді</w:t>
      </w:r>
    </w:p>
    <w:p>
      <w:pPr>
        <w:spacing w:after="0"/>
        <w:ind w:left="0"/>
        <w:jc w:val="both"/>
      </w:pPr>
      <w:bookmarkStart w:name="z4" w:id="0"/>
      <w:r>
        <w:rPr>
          <w:rFonts w:ascii="Times New Roman"/>
          <w:b w:val="false"/>
          <w:i w:val="false"/>
          <w:color w:val="000000"/>
          <w:sz w:val="28"/>
        </w:rPr>
        <w:t>
      Қызылорда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"Қызылорда облысы бойынша тұрғын үй сертификаттарының мөлшері мен алушылар санаттарының тізбесін айқындау туралы" Қызылорда облыстық мәслихатының 2020 жылғы 29 мамырдағы № 434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7504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2024 жылғы 24 шілдедегі</w:t>
            </w:r>
            <w:r>
              <w:br/>
            </w:r>
            <w:r>
              <w:rPr>
                <w:rFonts w:ascii="Times New Roman"/>
                <w:b w:val="false"/>
                <w:i w:val="false"/>
                <w:color w:val="000000"/>
                <w:sz w:val="20"/>
              </w:rPr>
              <w:t>№ 113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2020 жылғы 29 мамырдағы</w:t>
            </w:r>
            <w:r>
              <w:br/>
            </w:r>
            <w:r>
              <w:rPr>
                <w:rFonts w:ascii="Times New Roman"/>
                <w:b w:val="false"/>
                <w:i w:val="false"/>
                <w:color w:val="000000"/>
                <w:sz w:val="20"/>
              </w:rPr>
              <w:t>№ 434 шешіміне қосымша</w:t>
            </w:r>
          </w:p>
        </w:tc>
      </w:tr>
    </w:tbl>
    <w:bookmarkStart w:name="z15" w:id="2"/>
    <w:p>
      <w:pPr>
        <w:spacing w:after="0"/>
        <w:ind w:left="0"/>
        <w:jc w:val="left"/>
      </w:pPr>
      <w:r>
        <w:rPr>
          <w:rFonts w:ascii="Times New Roman"/>
          <w:b/>
          <w:i w:val="false"/>
          <w:color w:val="000000"/>
        </w:rPr>
        <w:t xml:space="preserve"> Қызылорда облысы бойынша тұрғын үй сертификаттарының мөлшері мен алушылар санаттарының тізбесі</w:t>
      </w:r>
    </w:p>
    <w:bookmarkEnd w:id="2"/>
    <w:bookmarkStart w:name="z16" w:id="3"/>
    <w:p>
      <w:pPr>
        <w:spacing w:after="0"/>
        <w:ind w:left="0"/>
        <w:jc w:val="both"/>
      </w:pPr>
      <w:r>
        <w:rPr>
          <w:rFonts w:ascii="Times New Roman"/>
          <w:b w:val="false"/>
          <w:i w:val="false"/>
          <w:color w:val="000000"/>
          <w:sz w:val="28"/>
        </w:rPr>
        <w:t>
      1. Қызылорда облысы бойынша тұрғын үй сертификаттары Қазақстан Республикасының Ұлттық банкі бекіткен ипотекалық бағдарлама және (немесе) Қазақстан Республикасының Үкіметі бекіткен тұрғын үй құрылысы мемлекеттік бағдарламасы шеңберінде ипотекалық тұрғын үй қарыздарын пайдалана отырып, азаматтардың тұрғын үйді меншігіне алу құқығын іске асыру үшін бастапқы жарнасының 50%, бірақ 1 000 000 (бір миллион) теңгеден аспайтын мөлшерді құрайды.</w:t>
      </w:r>
    </w:p>
    <w:bookmarkEnd w:id="3"/>
    <w:bookmarkStart w:name="z17" w:id="4"/>
    <w:p>
      <w:pPr>
        <w:spacing w:after="0"/>
        <w:ind w:left="0"/>
        <w:jc w:val="both"/>
      </w:pPr>
      <w:r>
        <w:rPr>
          <w:rFonts w:ascii="Times New Roman"/>
          <w:b w:val="false"/>
          <w:i w:val="false"/>
          <w:color w:val="000000"/>
          <w:sz w:val="28"/>
        </w:rPr>
        <w:t>
      2. Тұрғын үй сертификаттарын алушылар санаттарының тізбесі:</w:t>
      </w:r>
    </w:p>
    <w:bookmarkEnd w:id="4"/>
    <w:bookmarkStart w:name="z18" w:id="5"/>
    <w:p>
      <w:pPr>
        <w:spacing w:after="0"/>
        <w:ind w:left="0"/>
        <w:jc w:val="both"/>
      </w:pPr>
      <w:r>
        <w:rPr>
          <w:rFonts w:ascii="Times New Roman"/>
          <w:b w:val="false"/>
          <w:i w:val="false"/>
          <w:color w:val="000000"/>
          <w:sz w:val="28"/>
        </w:rPr>
        <w:t>
      1) Ұлы Отан соғысының ардагерлері (жергілікті атқарушы органдарында тұрғын үй алуға кезекте тұрған);</w:t>
      </w:r>
    </w:p>
    <w:bookmarkEnd w:id="5"/>
    <w:bookmarkStart w:name="z19" w:id="6"/>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 (жергілікті атқарушы органдарында тұрғын үй алуға кезекте тұрған);</w:t>
      </w:r>
    </w:p>
    <w:bookmarkEnd w:id="6"/>
    <w:bookmarkStart w:name="z20" w:id="7"/>
    <w:p>
      <w:pPr>
        <w:spacing w:after="0"/>
        <w:ind w:left="0"/>
        <w:jc w:val="both"/>
      </w:pPr>
      <w:r>
        <w:rPr>
          <w:rFonts w:ascii="Times New Roman"/>
          <w:b w:val="false"/>
          <w:i w:val="false"/>
          <w:color w:val="000000"/>
          <w:sz w:val="28"/>
        </w:rPr>
        <w:t>
      3) басқа мемлекеттердің аумағындағы ұрыс қимылдарының ардагерлері (жергілікті атқарушы органдарында тұрғын үй алуға кезекте тұрған);</w:t>
      </w:r>
    </w:p>
    <w:bookmarkEnd w:id="7"/>
    <w:bookmarkStart w:name="z21" w:id="8"/>
    <w:p>
      <w:pPr>
        <w:spacing w:after="0"/>
        <w:ind w:left="0"/>
        <w:jc w:val="both"/>
      </w:pPr>
      <w:r>
        <w:rPr>
          <w:rFonts w:ascii="Times New Roman"/>
          <w:b w:val="false"/>
          <w:i w:val="false"/>
          <w:color w:val="000000"/>
          <w:sz w:val="28"/>
        </w:rPr>
        <w:t>
      4) бірінші және екінші топтардағы мүгедектігі бар адамдар (жергілікті атқарушы органдарында тұрғын үй алуға кезекте тұрған);</w:t>
      </w:r>
    </w:p>
    <w:bookmarkEnd w:id="8"/>
    <w:bookmarkStart w:name="z22" w:id="9"/>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 (жергілікті атқарушы органдарында тұрғын үй алуға кезекте тұрған);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"Кейбір созылмалы аурулардың ауыр нысандарының тізімін бекіту туралы" Қазақстан Республикасы Денсаулық сақтау министрінің 2022 жылғы 16 ақпандағы № ҚР ДСМ-14 бұйрығымен бекітілген (Нормативтік құқықтық актілерді мемлекеттік тіркеу тізілімінде № 26830 болып тіркелген) аурулар </w:t>
      </w:r>
      <w:r>
        <w:rPr>
          <w:rFonts w:ascii="Times New Roman"/>
          <w:b w:val="false"/>
          <w:i w:val="false"/>
          <w:color w:val="000000"/>
          <w:sz w:val="28"/>
        </w:rPr>
        <w:t>тiзiмiнде</w:t>
      </w:r>
      <w:r>
        <w:rPr>
          <w:rFonts w:ascii="Times New Roman"/>
          <w:b w:val="false"/>
          <w:i w:val="false"/>
          <w:color w:val="000000"/>
          <w:sz w:val="28"/>
        </w:rPr>
        <w:t xml:space="preserve"> аталған кейбiр созылмалы аурулардың ауыр түрлерiмен ауыратын адамдар (жергілікті атқарушы органдарында тұрғын үй алуға кезекте тұрған);</w:t>
      </w:r>
    </w:p>
    <w:bookmarkStart w:name="z24" w:id="10"/>
    <w:p>
      <w:pPr>
        <w:spacing w:after="0"/>
        <w:ind w:left="0"/>
        <w:jc w:val="both"/>
      </w:pPr>
      <w:r>
        <w:rPr>
          <w:rFonts w:ascii="Times New Roman"/>
          <w:b w:val="false"/>
          <w:i w:val="false"/>
          <w:color w:val="000000"/>
          <w:sz w:val="28"/>
        </w:rPr>
        <w:t>
      7) жасына қарай зейнет демалысына шыққан зейнеткерлер (жергілікті атқарушы органдарында тұрғын үй алуға кезекте тұрған);</w:t>
      </w:r>
    </w:p>
    <w:bookmarkEnd w:id="10"/>
    <w:bookmarkStart w:name="z25" w:id="11"/>
    <w:p>
      <w:pPr>
        <w:spacing w:after="0"/>
        <w:ind w:left="0"/>
        <w:jc w:val="both"/>
      </w:pPr>
      <w:r>
        <w:rPr>
          <w:rFonts w:ascii="Times New Roman"/>
          <w:b w:val="false"/>
          <w:i w:val="false"/>
          <w:color w:val="000000"/>
          <w:sz w:val="28"/>
        </w:rPr>
        <w:t>
      8) кәмелетке толғанға дейiн ата-аналарынан айырылған жиырма тоғыз жасқа толмаған жетім балалар мен ата-анасының қамқорлығынсыз қалған балалар. Мұндай адамдардың жасы әскери қызметке шақырылған кезде мерзiмдi әскери қызметтен өту мерзiмiне ұзартылады (жергілікті атқарушы органдарында тұрғын үй алуға кезекте тұрған);</w:t>
      </w:r>
    </w:p>
    <w:bookmarkEnd w:id="11"/>
    <w:bookmarkStart w:name="z26" w:id="12"/>
    <w:p>
      <w:pPr>
        <w:spacing w:after="0"/>
        <w:ind w:left="0"/>
        <w:jc w:val="both"/>
      </w:pPr>
      <w:r>
        <w:rPr>
          <w:rFonts w:ascii="Times New Roman"/>
          <w:b w:val="false"/>
          <w:i w:val="false"/>
          <w:color w:val="000000"/>
          <w:sz w:val="28"/>
        </w:rPr>
        <w:t>
      9) қандастар (жергілікті атқарушы органдарында тұрғын үй алуға кезекте тұрған);</w:t>
      </w:r>
    </w:p>
    <w:bookmarkEnd w:id="12"/>
    <w:bookmarkStart w:name="z27" w:id="13"/>
    <w:p>
      <w:pPr>
        <w:spacing w:after="0"/>
        <w:ind w:left="0"/>
        <w:jc w:val="both"/>
      </w:pPr>
      <w:r>
        <w:rPr>
          <w:rFonts w:ascii="Times New Roman"/>
          <w:b w:val="false"/>
          <w:i w:val="false"/>
          <w:color w:val="000000"/>
          <w:sz w:val="28"/>
        </w:rPr>
        <w:t>
      10) экологиялық зiлзалалар, табиғи және техногендi сипаттағы төтенше жағдайлар салдарынан тұрғын үйiнен айырылған адамдар (жергілікті атқарушы органдарында тұрғын үй алуға кезекте тұрған);</w:t>
      </w:r>
    </w:p>
    <w:bookmarkEnd w:id="13"/>
    <w:bookmarkStart w:name="z28" w:id="14"/>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(жергілікті атқарушы органдарында тұрғын үй алуға кезекте тұрған);</w:t>
      </w:r>
    </w:p>
    <w:bookmarkEnd w:id="14"/>
    <w:bookmarkStart w:name="z29" w:id="15"/>
    <w:p>
      <w:pPr>
        <w:spacing w:after="0"/>
        <w:ind w:left="0"/>
        <w:jc w:val="both"/>
      </w:pPr>
      <w:r>
        <w:rPr>
          <w:rFonts w:ascii="Times New Roman"/>
          <w:b w:val="false"/>
          <w:i w:val="false"/>
          <w:color w:val="000000"/>
          <w:sz w:val="28"/>
        </w:rPr>
        <w:t>
      12)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(жергілікті атқарушы органдарында тұрғын үй алуға кезекте тұрған);</w:t>
      </w:r>
    </w:p>
    <w:bookmarkEnd w:id="15"/>
    <w:bookmarkStart w:name="z30" w:id="16"/>
    <w:p>
      <w:pPr>
        <w:spacing w:after="0"/>
        <w:ind w:left="0"/>
        <w:jc w:val="both"/>
      </w:pPr>
      <w:r>
        <w:rPr>
          <w:rFonts w:ascii="Times New Roman"/>
          <w:b w:val="false"/>
          <w:i w:val="false"/>
          <w:color w:val="000000"/>
          <w:sz w:val="28"/>
        </w:rPr>
        <w:t>
      13) толық емес отбасылар (жергілікті атқарушы органдарында тұрғын үй алуға кезекте тұрған);</w:t>
      </w:r>
    </w:p>
    <w:bookmarkEnd w:id="16"/>
    <w:bookmarkStart w:name="z31" w:id="17"/>
    <w:p>
      <w:pPr>
        <w:spacing w:after="0"/>
        <w:ind w:left="0"/>
        <w:jc w:val="both"/>
      </w:pPr>
      <w:r>
        <w:rPr>
          <w:rFonts w:ascii="Times New Roman"/>
          <w:b w:val="false"/>
          <w:i w:val="false"/>
          <w:color w:val="000000"/>
          <w:sz w:val="28"/>
        </w:rPr>
        <w:t>
      14) мемлекеттiк қызметшiлер, бюджеттiк ұйымдардың қызметкерлерi, әскери қызметшiлер, ғарышкерлікке кандидаттар, ғарышкерлер, арнаулы мемлекеттік орган қызметкерлері және мемлекеттiк сайланбалы қызмет атқаратын адамдар (жергілікті атқарушы органдарында тұрғын үй алуға кезекте тұрған).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