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294f" w14:textId="c372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жылдарға арналған Қызылорда облысындағы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18 қаңтардағы № 11 қаулысы. Қызылорда облысының Әділет департаментінде 2024 жылғы 22 қаңтарда № 8488-11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Республикасындағы спорт түрлерін саралау бойынша республикалық комиссиясының 2023 жылғы 15 қыркүйектегі № 1 хаттамасына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2024-2025 жылдарға арналған Қызылорда облысындағы спорттың басым түрлерінің өңірлік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"Қызылорда облысы әкімінің аппараты" коммуналдық мемлекеттік мекемесінің басшысы Ш.А. Баймановқа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жылдарға арналған Қызылорда облысындағы спорттың басым түрлерінің өңірлік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(тасжолы, трек, маунтинбайк)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ММА – Миксд Мартиал Артс (Мixed Martial Arts);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(Таэкводо World taekwondo Federation);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 – Уолд таеквондо (Таэкводо World taekwondo);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