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f446" w14:textId="b70f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мәслихатының 2020 жылғы 13 шілдедегі "Абай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№ 66/708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2024 жылғы 14 наурыздағы № 16/155 шешімі. Қарағанды облысының Әділет департаментінде 2024 жылғы 15 наурызда № 6573-09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ауданының мәслихатының 2020 жылғы 13 шілдедегі "Абай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№ 66/708 (Нормативтік құқықтық актілерді мемлекеттік тіркеу тізілімінде № 5951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66/708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Абай қаласының 3 ықшам аудандағы № 11 үйге қарама-қарсы жолдың периметрі бойынша алаң. Шекті толу нормасы – 500 адам;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Абай қаласы, Абай көшесі, 23а мекен-жайы бойынша орналасқан аудандық Мәдениет үйі ғимаратының алдындағы алаң. Шекті толу нормасы – 2000 адам;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Топар кенті, Қазыбек би көшесі, 5 мекенжайында орналасқан "Энергетик" мәдениет үйі ғимаратының алдындағы алаң. Шекті толу нормасы – 1000 адам;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Абай ауданында шерулер мен демонстрациялардың маршруттары: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қаласы Шерубай батыр көшесі бойымен Сәкен Сейфуллин және Шерубай батыр көшелерінің қиылысынан Шерубай батыр және Әлия Молдағұлова көшелерінің қиылысына дейін;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Топар кентінің Дінмұхамед Қонаев көшесі бойынша Қазыбек би және Дінмұхамед Қонаев көшесінің қиылысынан Гагарин көшелері мен Дінмұхамед Қонаев көшесінің қиылысына дейін.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66/708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ауданында пикеттеуді өткізуге тыйым салынған іргелес аумақтардың шекаралары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ауданының келесі объектілерінің іргелес аумақтарынан кемінде 800 метр қашықтықта пикеттеуді өткізу шекарасы айқындалсын: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аумақтарда;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аумақтарда;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құбырларда, ұлттық электр желілерінде, магистральдық байланыс желілерінде және оларға іргелес аумақтарда тыйым салынады.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