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8f6" w14:textId="094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2024 жылғы 21 ақпандағы № 09/01 қаулысы. Қарағанды облысының Әділет департаментінде 2024 жылғы 27 ақпанда № 6562-09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аумақтық сайлау комиссиясымен бірлесіп барлық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әкімдігінің 2019 жылғы 7 маусымдағы № 23/01 қаулысы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(Нормативтік құқықтық актілердің мемлекеттік тіркеу тізілімінде № 5380)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аудандық аумақтық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даңғылындағы 1а үйдің жанындағы қалқан және Гете көшесіндегі 26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Вольный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көшесіндегі 34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Қараған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көшесіндегі 8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Қызыл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Молин көшесіндегі 37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1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20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көшесіндегі аялдаманың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көшесіндегі 16 үй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көшесіндегі алаңындағы тумбасы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19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батыр көшесіндегі 1а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және Абай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3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Сәрепті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 көшесіндегі 10/1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14а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көшесіндегі 13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көшесіндегі 11 үйдің жанындағы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көшесіндегі 12 үйдің жанындағы қалқан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