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1854" w14:textId="7c51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2024 жылғы 5 қаңтардағы № 83/06 қаулысы. Қарағанды облысының Әділет департаментінде 2024 жылғы 11 қаңтарда № 6548-09 болып тіркелді. Күші жойылды - Қарағанды облысы Саран қаласының әкімдігінің 2024 жылғы 7 қарашадағы № 84/21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қаласының әкімдігінің 07.11.2024 </w:t>
      </w:r>
      <w:r>
        <w:rPr>
          <w:rFonts w:ascii="Times New Roman"/>
          <w:b w:val="false"/>
          <w:i w:val="false"/>
          <w:color w:val="ff0000"/>
          <w:sz w:val="28"/>
        </w:rPr>
        <w:t>№ 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"Жарнама туралы" Заңының 17-2-бабы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Мәдени, спорт ғимараттары және құрылысжайларының аумағында мәдени, спорттық және спорттық-бұқаралық іс-шаралардың афишаларын орналастыру үшін пайдаланылатын конструкциялар.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 мен Ақтас кентінің шегіндегі үй-жайлардың шегінен тыс ашық кеңістіктегі сыртқы (көрнекі) жарнама объектілері.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