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fd1cb" w14:textId="f1fd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қалалық мәслихатының 2023 жылғы 3 қарашадағы № 8/71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Қарағанды облысы Балқаш қалалық мәслихатының 2024 жылғы 5 қыркүйектегі № 16/135 шешімі. Қарағанды облысының Әділет департаментінде 2024 жылғы 6 қыркүйекте № 6649-09 болып тіркелді</w:t>
      </w:r>
    </w:p>
    <w:p>
      <w:pPr>
        <w:spacing w:after="0"/>
        <w:ind w:left="0"/>
        <w:jc w:val="both"/>
      </w:pPr>
      <w:bookmarkStart w:name="z4" w:id="0"/>
      <w:r>
        <w:rPr>
          <w:rFonts w:ascii="Times New Roman"/>
          <w:b w:val="false"/>
          <w:i w:val="false"/>
          <w:color w:val="000000"/>
          <w:sz w:val="28"/>
        </w:rPr>
        <w:t>
      Балқаш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Балқаш қалалық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3 қарашадағы № 8/71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№6512-09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1-тараудың 2-тармағы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9" w:id="5"/>
    <w:p>
      <w:pPr>
        <w:spacing w:after="0"/>
        <w:ind w:left="0"/>
        <w:jc w:val="both"/>
      </w:pPr>
      <w:r>
        <w:rPr>
          <w:rFonts w:ascii="Times New Roman"/>
          <w:b w:val="false"/>
          <w:i w:val="false"/>
          <w:color w:val="000000"/>
          <w:sz w:val="28"/>
        </w:rPr>
        <w:t xml:space="preserve">
      2-тараудың 8-тармағы </w:t>
      </w:r>
      <w:r>
        <w:rPr>
          <w:rFonts w:ascii="Times New Roman"/>
          <w:b w:val="false"/>
          <w:i w:val="false"/>
          <w:color w:val="000000"/>
          <w:sz w:val="28"/>
        </w:rPr>
        <w:t>8) тармақшасы</w:t>
      </w:r>
      <w:r>
        <w:rPr>
          <w:rFonts w:ascii="Times New Roman"/>
          <w:b w:val="false"/>
          <w:i w:val="false"/>
          <w:color w:val="000000"/>
          <w:sz w:val="28"/>
        </w:rPr>
        <w:t xml:space="preserve"> жаңа редакцияда жазылсын:</w:t>
      </w:r>
    </w:p>
    <w:bookmarkEnd w:id="5"/>
    <w:bookmarkStart w:name="z10" w:id="6"/>
    <w:p>
      <w:pPr>
        <w:spacing w:after="0"/>
        <w:ind w:left="0"/>
        <w:jc w:val="both"/>
      </w:pPr>
      <w:r>
        <w:rPr>
          <w:rFonts w:ascii="Times New Roman"/>
          <w:b w:val="false"/>
          <w:i w:val="false"/>
          <w:color w:val="000000"/>
          <w:sz w:val="28"/>
        </w:rPr>
        <w:t>
      "8) азаматтың (отбасының) жан басына шаққандағы орташа табысы Қазақстан Республикасының заңнамасында тиісті қаржы жылына белгіленген ең төменгі күнкөріс деңгейінің 1 (бір) еселенген мөлшерінен аспайтын, жергілікті (пешпен) жылытылатын жеке тұрғын үйлерде тұратын, оның жеке меншік иесі (жалдаушылары) немесе меншік иесінің (жалдаушының) отбасы мүшелері болып табылатын, оларда және отбасы мүшелерінде басқа тұрғын үй болмаған жағдайда Ұлы Отан соғысының ардагерлері, жеңілдіктер бойынша Ұлы Отан соғысының ардагерлеріне теңестірілген ардагерлер, басқа мемлекеттердің аумағындағы ұрыс қимылдарының ардагерлері, бірінші және екінші топтардағы мүгедектігі бар адамдар, мүгедектігі бар балалары бар немесе оларды тәрбиелеп отырған отбасылар, денсаулық сақтау саласындағы уәкілетті орган бекiтетiн аурулар тiзiмiнде аталған кейбiр созылмалы аурулардың ауыр түрлерiмен ауыратын адамдар, жасына қарай зейнет демалысына шыққан зейнеткерлер, кәмелетке толғанға дейiн ата-аналарынан айырылған жиырма тоғыз жасқа толмаған жетім балалар мен ата-анасының қамқорлығынсыз қалған балалар, қандастар, экологиялық зiлзалалар, табиғи және техногендi сипаттағы төтенше жағдайлар салдарынан тұрғын үйiнен айырылған адамдар,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 және толық емес отбасылар үшін, қатты отынды (көмір) сатып алуға бір реттік әлеуметтік көмек жылыту маусымына 16 (он алты) айлық есептік көрсеткіш мөлшерінде, жылына 1 рет көрсетіледі.".</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Муслымов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