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050c" w14:textId="5850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2024 жылғы 22 ақпандағы № 13/4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Теміртау қалалық мәслихатының 2024 жылғы 26 маусымдағы № 16/6 шешімі. Қарағанды облысының Әділет департаментінде 2024 жылғы 27 маусымда № 6621-09 болып тіркелді</w:t>
      </w:r>
    </w:p>
    <w:p>
      <w:pPr>
        <w:spacing w:after="0"/>
        <w:ind w:left="0"/>
        <w:jc w:val="both"/>
      </w:pPr>
      <w:bookmarkStart w:name="z4" w:id="0"/>
      <w:r>
        <w:rPr>
          <w:rFonts w:ascii="Times New Roman"/>
          <w:b w:val="false"/>
          <w:i w:val="false"/>
          <w:color w:val="000000"/>
          <w:sz w:val="28"/>
        </w:rPr>
        <w:t>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2024 жылғы 22 ақпандағы № 13/4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6559-09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мазмұндалсын: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