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3991" w14:textId="a5a3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"Инватакси қызметін алушылардың санатын кеңейту туралы" Қарағанды қаласы әкімдігінің 2022 жылғы 3 ақпандағы № 06/02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қаласының әкімдігінің 2024 жылғы 14 маусымдағы № 31/01 қаулысы. Қарағанды облысының Әділет департаментінде 2024 жылғы 19 маусымда № 6612-09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"Инватакси қызметін алушылардың санатын кеңейту туралы" Қарағанды қаласы әкімдігінің 2022 жылғы 3 ақпандағы № 06/02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26778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Қарағанды қаласының аумағында инватакси қызметіттерін алушылардың санаттары келесі тұлғалардың санаттарымен кеңейтілсін: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жүріп-тұруы қиын мүгедектігі бар балалар;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аутистік спектрдің бұзылуы бар мүгедектігі бар балалар мен мүгедектігі бар адамдар;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Даун синдромы бар мүгедектігі бар балалар мен мүгедектігі бар адамдар.".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Кожухов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