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3febd" w14:textId="2a3fe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Көксу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Жетісу облысы Көксу аудандық мәслихатының 2024 жылғы 15 сәуірдегі № 22-90 шешімі. Жетісу облысы Әділет департаментінде 2024 жылы 17 сәуірде № 199-19 болып тіркелді.</w:t>
      </w:r>
    </w:p>
    <w:p>
      <w:pPr>
        <w:spacing w:after="0"/>
        <w:ind w:left="0"/>
        <w:jc w:val="both"/>
      </w:pPr>
      <w:bookmarkStart w:name="z7" w:id="0"/>
      <w:r>
        <w:rPr>
          <w:rFonts w:ascii="Times New Roman"/>
          <w:b w:val="false"/>
          <w:i w:val="false"/>
          <w:color w:val="000000"/>
          <w:sz w:val="28"/>
        </w:rPr>
        <w:t xml:space="preserve">
      "Тұрғын үй қатынастары туралы" Қазақстан Республикасының Заңының 97-бабының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-тармақтарына, Қазақстан Республикасы Өнеркәсіп және құрылыс министрінің 2023 жылғы 8 желтоқсандағы </w:t>
      </w:r>
      <w:r>
        <w:rPr>
          <w:rFonts w:ascii="Times New Roman"/>
          <w:b w:val="false"/>
          <w:i w:val="false"/>
          <w:color w:val="000000"/>
          <w:sz w:val="28"/>
        </w:rPr>
        <w:t>№ 117</w:t>
      </w:r>
      <w:r>
        <w:rPr>
          <w:rFonts w:ascii="Times New Roman"/>
          <w:b w:val="false"/>
          <w:i w:val="false"/>
          <w:color w:val="000000"/>
          <w:sz w:val="28"/>
        </w:rPr>
        <w:t xml:space="preserve"> "Тұрғын үй көмегін беру қағидаларын бекіту туралы" (Нормативтік құқықтық актілерді мемлекеттік тіркеу тізілімінде № 189820 болып тіркелген) бұйрығына сәйкес, Көксу ауданы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Көксу ауданында тұрғын үй көмегін көрсетудің мөлшері мен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 </w:t>
      </w:r>
    </w:p>
    <w:bookmarkEnd w:id="1"/>
    <w:bookmarkStart w:name="z9" w:id="2"/>
    <w:p>
      <w:pPr>
        <w:spacing w:after="0"/>
        <w:ind w:left="0"/>
        <w:jc w:val="both"/>
      </w:pPr>
      <w:r>
        <w:rPr>
          <w:rFonts w:ascii="Times New Roman"/>
          <w:b w:val="false"/>
          <w:i w:val="false"/>
          <w:color w:val="000000"/>
          <w:sz w:val="28"/>
        </w:rPr>
        <w:t xml:space="preserve">
      2. Алматы облысы Көксу ауданы мәслихатының "Көксу ауданында тұрғын үй көмегін көрсетудің мөлшері мен тәртібін айқындау туралы" 2020 жылғы 23 желтоқсадағы </w:t>
      </w:r>
      <w:r>
        <w:rPr>
          <w:rFonts w:ascii="Times New Roman"/>
          <w:b w:val="false"/>
          <w:i w:val="false"/>
          <w:color w:val="000000"/>
          <w:sz w:val="28"/>
        </w:rPr>
        <w:t>№ 72-1</w:t>
      </w:r>
      <w:r>
        <w:rPr>
          <w:rFonts w:ascii="Times New Roman"/>
          <w:b w:val="false"/>
          <w:i w:val="false"/>
          <w:color w:val="000000"/>
          <w:sz w:val="28"/>
        </w:rPr>
        <w:t xml:space="preserve"> (Нормативтік құқықтық актілерді мемлекеттік тіркеу тізілімінде № 150591 болып тіркелген)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Көксу ауданы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Бейсенбай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мәслихаты 2024 жылғы 15 сәуірдегі № 22-90 шешіміне қосымша</w:t>
            </w:r>
          </w:p>
        </w:tc>
      </w:tr>
    </w:tbl>
    <w:bookmarkStart w:name="z13" w:id="4"/>
    <w:p>
      <w:pPr>
        <w:spacing w:after="0"/>
        <w:ind w:left="0"/>
        <w:jc w:val="left"/>
      </w:pPr>
      <w:r>
        <w:rPr>
          <w:rFonts w:ascii="Times New Roman"/>
          <w:b/>
          <w:i w:val="false"/>
          <w:color w:val="000000"/>
        </w:rPr>
        <w:t xml:space="preserve"> Көксу ауданында тұрғын үй көмегін көрсетудің мөлшері мен тәртібі</w:t>
      </w:r>
    </w:p>
    <w:bookmarkEnd w:id="4"/>
    <w:bookmarkStart w:name="z14" w:id="5"/>
    <w:p>
      <w:pPr>
        <w:spacing w:after="0"/>
        <w:ind w:left="0"/>
        <w:jc w:val="both"/>
      </w:pPr>
      <w:r>
        <w:rPr>
          <w:rFonts w:ascii="Times New Roman"/>
          <w:b w:val="false"/>
          <w:i w:val="false"/>
          <w:color w:val="000000"/>
          <w:sz w:val="28"/>
        </w:rPr>
        <w:t xml:space="preserve">
      Осы тұрғын үй көмегін көрсетудің мөлшері мен тәртібі Қазақстан Республикасының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Республикасының Цифрлық даму, инновациялар және аэроғарыш өнеркәсібі министрінің 2023 жылғы 28 шілдедегі </w:t>
      </w:r>
      <w:r>
        <w:rPr>
          <w:rFonts w:ascii="Times New Roman"/>
          <w:b w:val="false"/>
          <w:i w:val="false"/>
          <w:color w:val="000000"/>
          <w:sz w:val="28"/>
        </w:rPr>
        <w:t>№ 295/НҚ</w:t>
      </w:r>
      <w:r>
        <w:rPr>
          <w:rFonts w:ascii="Times New Roman"/>
          <w:b w:val="false"/>
          <w:i w:val="false"/>
          <w:color w:val="000000"/>
          <w:sz w:val="28"/>
        </w:rPr>
        <w:t xml:space="preserve">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бұйрығына (Нормативтік құқықтық актілерді мемлекеттік тіркеу тізілімінде № 184492 болып тіркелген) және Қазақстан Республикасы Өнеркәсіп және құрылыс министрінің 2023 жылғы 8 желтоқсандағы </w:t>
      </w:r>
      <w:r>
        <w:rPr>
          <w:rFonts w:ascii="Times New Roman"/>
          <w:b w:val="false"/>
          <w:i w:val="false"/>
          <w:color w:val="000000"/>
          <w:sz w:val="28"/>
        </w:rPr>
        <w:t>№ 117</w:t>
      </w:r>
      <w:r>
        <w:rPr>
          <w:rFonts w:ascii="Times New Roman"/>
          <w:b w:val="false"/>
          <w:i w:val="false"/>
          <w:color w:val="000000"/>
          <w:sz w:val="28"/>
        </w:rPr>
        <w:t xml:space="preserve"> "Тұрғын үй көмегін беру қағидаларын бекіту туралы" бұйрығына (бұдан әрі – Қағида) (Нормативтік құқықтық актілерді мемлекеттік тіркеу тізілімінде № 189820 болып тіркелген) сәйкес әзірленді.</w:t>
      </w:r>
    </w:p>
    <w:bookmarkEnd w:id="5"/>
    <w:bookmarkStart w:name="z15" w:id="6"/>
    <w:p>
      <w:pPr>
        <w:spacing w:after="0"/>
        <w:ind w:left="0"/>
        <w:jc w:val="left"/>
      </w:pPr>
      <w:r>
        <w:rPr>
          <w:rFonts w:ascii="Times New Roman"/>
          <w:b/>
          <w:i w:val="false"/>
          <w:color w:val="000000"/>
        </w:rPr>
        <w:t xml:space="preserve"> 1-тарау. Жалпы ережелер</w:t>
      </w:r>
    </w:p>
    <w:bookmarkEnd w:id="6"/>
    <w:bookmarkStart w:name="z16" w:id="7"/>
    <w:p>
      <w:pPr>
        <w:spacing w:after="0"/>
        <w:ind w:left="0"/>
        <w:jc w:val="both"/>
      </w:pPr>
      <w:r>
        <w:rPr>
          <w:rFonts w:ascii="Times New Roman"/>
          <w:b w:val="false"/>
          <w:i w:val="false"/>
          <w:color w:val="000000"/>
          <w:sz w:val="28"/>
        </w:rPr>
        <w:t>
      1. Осы тұрғын үй көмегін көрсетудің мөлшері мен тәртібінде Қағиданың 2-тармағында көрсетілген негізгі ұғымдар пайдаланылады.</w:t>
      </w:r>
    </w:p>
    <w:bookmarkEnd w:id="7"/>
    <w:bookmarkStart w:name="z17" w:id="8"/>
    <w:p>
      <w:pPr>
        <w:spacing w:after="0"/>
        <w:ind w:left="0"/>
        <w:jc w:val="both"/>
      </w:pPr>
      <w:r>
        <w:rPr>
          <w:rFonts w:ascii="Times New Roman"/>
          <w:b w:val="false"/>
          <w:i w:val="false"/>
          <w:color w:val="000000"/>
          <w:sz w:val="28"/>
        </w:rPr>
        <w:t>
      2. Тұрғын үй көмегін тағайындау "Көксу ауданының жұмыспен қамтуды үйлестіру және әлеуметтік бағдарламалар бөлімі" мемлекеттік мекемесімен (бұдан әрі - уәкілетті орган) көрсетіледі.</w:t>
      </w:r>
    </w:p>
    <w:bookmarkEnd w:id="8"/>
    <w:bookmarkStart w:name="z18" w:id="9"/>
    <w:p>
      <w:pPr>
        <w:spacing w:after="0"/>
        <w:ind w:left="0"/>
        <w:jc w:val="both"/>
      </w:pPr>
      <w:r>
        <w:rPr>
          <w:rFonts w:ascii="Times New Roman"/>
          <w:b w:val="false"/>
          <w:i w:val="false"/>
          <w:color w:val="000000"/>
          <w:sz w:val="28"/>
        </w:rPr>
        <w:t>
      3. Тұрғын үй көмегі жергілікті бюджет қаражаты есебінен жалғыз тұрғынжай ретінде Қазақстан Республикасының аумағында меншік құқығында тұрған тұрғынжайда тұрақты тіркелген және тұратын, көрсетілетін қызметті алушыларға,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9"/>
    <w:bookmarkStart w:name="z19" w:id="10"/>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0"/>
    <w:bookmarkStart w:name="z20" w:id="11"/>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11"/>
    <w:bookmarkStart w:name="z21" w:id="12"/>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12"/>
    <w:bookmarkStart w:name="z22" w:id="13"/>
    <w:p>
      <w:pPr>
        <w:spacing w:after="0"/>
        <w:ind w:left="0"/>
        <w:jc w:val="both"/>
      </w:pPr>
      <w:r>
        <w:rPr>
          <w:rFonts w:ascii="Times New Roman"/>
          <w:b w:val="false"/>
          <w:i w:val="false"/>
          <w:color w:val="000000"/>
          <w:sz w:val="28"/>
        </w:rPr>
        <w:t>
      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13"/>
    <w:bookmarkStart w:name="z23" w:id="14"/>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жергілікті өкілді органдар 10 (он) пайыз мөлшерінде белгілеген шекті жол берілетін деңгейінің арасындағы айырма ретінде айқындалады.</w:t>
      </w:r>
    </w:p>
    <w:bookmarkEnd w:id="14"/>
    <w:bookmarkStart w:name="z24" w:id="15"/>
    <w:p>
      <w:pPr>
        <w:spacing w:after="0"/>
        <w:ind w:left="0"/>
        <w:jc w:val="both"/>
      </w:pPr>
      <w:r>
        <w:rPr>
          <w:rFonts w:ascii="Times New Roman"/>
          <w:b w:val="false"/>
          <w:i w:val="false"/>
          <w:color w:val="000000"/>
          <w:sz w:val="28"/>
        </w:rPr>
        <w:t xml:space="preserve">
      4.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 </w:t>
      </w:r>
    </w:p>
    <w:bookmarkEnd w:id="15"/>
    <w:bookmarkStart w:name="z25" w:id="16"/>
    <w:p>
      <w:pPr>
        <w:spacing w:after="0"/>
        <w:ind w:left="0"/>
        <w:jc w:val="both"/>
      </w:pPr>
      <w:r>
        <w:rPr>
          <w:rFonts w:ascii="Times New Roman"/>
          <w:b w:val="false"/>
          <w:i w:val="false"/>
          <w:color w:val="000000"/>
          <w:sz w:val="28"/>
        </w:rPr>
        <w:t>
      5. Көрсетілетін қызметті алушы (немесе оның сенiмхатқа, заңдарға, сот шешiмiне не әкiмшiлiк құжатқа негiзделген өкiлi) тұрғын үй көмегін тағайындау үшін Мемлекеттік корпорацияға немесе "электрондық үкімет" веб-порталына тоқсанына бір рет жүгінуге құқылы.</w:t>
      </w:r>
    </w:p>
    <w:bookmarkEnd w:id="16"/>
    <w:bookmarkStart w:name="z26" w:id="17"/>
    <w:p>
      <w:pPr>
        <w:spacing w:after="0"/>
        <w:ind w:left="0"/>
        <w:jc w:val="left"/>
      </w:pPr>
      <w:r>
        <w:rPr>
          <w:rFonts w:ascii="Times New Roman"/>
          <w:b/>
          <w:i w:val="false"/>
          <w:color w:val="000000"/>
        </w:rPr>
        <w:t xml:space="preserve"> 2-тарау. Тұрғын үй көмегін көрсетудің мөлшері мен тәртібі</w:t>
      </w:r>
    </w:p>
    <w:bookmarkEnd w:id="17"/>
    <w:bookmarkStart w:name="z27" w:id="18"/>
    <w:p>
      <w:pPr>
        <w:spacing w:after="0"/>
        <w:ind w:left="0"/>
        <w:jc w:val="both"/>
      </w:pPr>
      <w:r>
        <w:rPr>
          <w:rFonts w:ascii="Times New Roman"/>
          <w:b w:val="false"/>
          <w:i w:val="false"/>
          <w:color w:val="000000"/>
          <w:sz w:val="28"/>
        </w:rPr>
        <w:t>
      6. Тұрғын үй көмегі өтініш берген тоқсанда құжаттарды ұсыну уақытына қарамастан ағымдағы тоқсанға тағайындалады және көрсетіледі.</w:t>
      </w:r>
    </w:p>
    <w:bookmarkEnd w:id="18"/>
    <w:bookmarkStart w:name="z28" w:id="19"/>
    <w:p>
      <w:pPr>
        <w:spacing w:after="0"/>
        <w:ind w:left="0"/>
        <w:jc w:val="both"/>
      </w:pPr>
      <w:r>
        <w:rPr>
          <w:rFonts w:ascii="Times New Roman"/>
          <w:b w:val="false"/>
          <w:i w:val="false"/>
          <w:color w:val="000000"/>
          <w:sz w:val="28"/>
        </w:rPr>
        <w:t>
      7. Аз қамтылған отбасы (азамат) (немесе оның сенiмхатқа, заңдарға, сот шешiмiне не әкiмшiлiк құжатқа негiзделген өкiлi) тұрғын үй көмегін тағайындау үшін "электрондық үкімет" веб-порталы немесе Мемлекеттік корпорация арқылы Қағиданың 1-қосымшасына сәйкес нысан бойынша өтініш және Қағиданың 2-қосымшасы Мемлекеттік қызметін көрсетуге қойылатын негізгі талаптар тізбесінің 8-тармағына сәйкес құжаттарды ұсынады.</w:t>
      </w:r>
    </w:p>
    <w:bookmarkEnd w:id="19"/>
    <w:bookmarkStart w:name="z29" w:id="20"/>
    <w:p>
      <w:pPr>
        <w:spacing w:after="0"/>
        <w:ind w:left="0"/>
        <w:jc w:val="both"/>
      </w:pPr>
      <w:r>
        <w:rPr>
          <w:rFonts w:ascii="Times New Roman"/>
          <w:b w:val="false"/>
          <w:i w:val="false"/>
          <w:color w:val="000000"/>
          <w:sz w:val="28"/>
        </w:rPr>
        <w:t>
      Осы тармақта көзделмеген құжаттарды талап етуге жол берілмейді. Меншік құқығында (Қазақстан Республикасы бойынша) тұрғын үйдің болуы немесе болмауы туралы мәліметтерді көрсетілетін қызметті беруші ақпараттық жүйелер арқылы алады.</w:t>
      </w:r>
    </w:p>
    <w:bookmarkEnd w:id="20"/>
    <w:bookmarkStart w:name="z30" w:id="21"/>
    <w:p>
      <w:pPr>
        <w:spacing w:after="0"/>
        <w:ind w:left="0"/>
        <w:jc w:val="both"/>
      </w:pPr>
      <w:r>
        <w:rPr>
          <w:rFonts w:ascii="Times New Roman"/>
          <w:b w:val="false"/>
          <w:i w:val="false"/>
          <w:color w:val="000000"/>
          <w:sz w:val="28"/>
        </w:rPr>
        <w:t>
      Көрсетілетін қызметті алушы (немесе нотариалды куәландырған сенімхат бойынша оның өкілі) қайта өтініш берген кезде осы Көксу ауданының тұрғын үй көмегін көрсетудің мөлшері мен тәртібінің 9-тармағында көзделген жағдайларды қоспағанда, өтініш бергенге дейін өткен тоқсан үшін отбасының кірістерін растайтын құжаттарды және коммуналдық шығыстардың шоттарын ғана ұсынады.</w:t>
      </w:r>
    </w:p>
    <w:bookmarkEnd w:id="21"/>
    <w:bookmarkStart w:name="z31" w:id="22"/>
    <w:p>
      <w:pPr>
        <w:spacing w:after="0"/>
        <w:ind w:left="0"/>
        <w:jc w:val="both"/>
      </w:pPr>
      <w:r>
        <w:rPr>
          <w:rFonts w:ascii="Times New Roman"/>
          <w:b w:val="false"/>
          <w:i w:val="false"/>
          <w:color w:val="000000"/>
          <w:sz w:val="28"/>
        </w:rPr>
        <w:t xml:space="preserve">
      8.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 веб-порталынан құжаттардың толық топтамасын алған күннен бастап 6 (алты) жұмыс күнін құрайды. </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Жетісу облысы Көксу аудандық мәслихатының 30.05.2025 </w:t>
      </w:r>
      <w:r>
        <w:rPr>
          <w:rFonts w:ascii="Times New Roman"/>
          <w:b w:val="false"/>
          <w:i w:val="false"/>
          <w:color w:val="000000"/>
          <w:sz w:val="28"/>
        </w:rPr>
        <w:t>№ 41-176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2" w:id="23"/>
    <w:p>
      <w:pPr>
        <w:spacing w:after="0"/>
        <w:ind w:left="0"/>
        <w:jc w:val="both"/>
      </w:pPr>
      <w:r>
        <w:rPr>
          <w:rFonts w:ascii="Times New Roman"/>
          <w:b w:val="false"/>
          <w:i w:val="false"/>
          <w:color w:val="000000"/>
          <w:sz w:val="28"/>
        </w:rPr>
        <w:t>
      9. Көрсетілетін қызметті беруші мынадай негіздер бойынша:</w:t>
      </w:r>
    </w:p>
    <w:bookmarkEnd w:id="23"/>
    <w:bookmarkStart w:name="z33" w:id="24"/>
    <w:p>
      <w:pPr>
        <w:spacing w:after="0"/>
        <w:ind w:left="0"/>
        <w:jc w:val="both"/>
      </w:pPr>
      <w:r>
        <w:rPr>
          <w:rFonts w:ascii="Times New Roman"/>
          <w:b w:val="false"/>
          <w:i w:val="false"/>
          <w:color w:val="000000"/>
          <w:sz w:val="28"/>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анықталғанда;</w:t>
      </w:r>
    </w:p>
    <w:bookmarkEnd w:id="24"/>
    <w:bookmarkStart w:name="z34" w:id="25"/>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Қағидаларда белгіленген талаптарға сәйкес келмеуі;</w:t>
      </w:r>
    </w:p>
    <w:bookmarkEnd w:id="25"/>
    <w:bookmarkStart w:name="z35" w:id="26"/>
    <w:p>
      <w:pPr>
        <w:spacing w:after="0"/>
        <w:ind w:left="0"/>
        <w:jc w:val="both"/>
      </w:pPr>
      <w:r>
        <w:rPr>
          <w:rFonts w:ascii="Times New Roman"/>
          <w:b w:val="false"/>
          <w:i w:val="false"/>
          <w:color w:val="000000"/>
          <w:sz w:val="28"/>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bookmarkEnd w:id="26"/>
    <w:bookmarkStart w:name="z36" w:id="27"/>
    <w:p>
      <w:pPr>
        <w:spacing w:after="0"/>
        <w:ind w:left="0"/>
        <w:jc w:val="both"/>
      </w:pPr>
      <w:r>
        <w:rPr>
          <w:rFonts w:ascii="Times New Roman"/>
          <w:b w:val="false"/>
          <w:i w:val="false"/>
          <w:color w:val="000000"/>
          <w:sz w:val="28"/>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айырылғанда мемлекеттік қызмет көрсетуден бас тартады.</w:t>
      </w:r>
    </w:p>
    <w:bookmarkEnd w:id="27"/>
    <w:bookmarkStart w:name="z37" w:id="28"/>
    <w:p>
      <w:pPr>
        <w:spacing w:after="0"/>
        <w:ind w:left="0"/>
        <w:jc w:val="both"/>
      </w:pPr>
      <w:r>
        <w:rPr>
          <w:rFonts w:ascii="Times New Roman"/>
          <w:b w:val="false"/>
          <w:i w:val="false"/>
          <w:color w:val="000000"/>
          <w:sz w:val="28"/>
        </w:rPr>
        <w:t>
      10. Аз қамтылған отбасының (азаматтың) жиынтық кірісі Қағиданың 19-48-тармақтарына сәйкес есептелінеді.</w:t>
      </w:r>
    </w:p>
    <w:bookmarkEnd w:id="28"/>
    <w:bookmarkStart w:name="z38" w:id="29"/>
    <w:p>
      <w:pPr>
        <w:spacing w:after="0"/>
        <w:ind w:left="0"/>
        <w:jc w:val="both"/>
      </w:pPr>
      <w:r>
        <w:rPr>
          <w:rFonts w:ascii="Times New Roman"/>
          <w:b w:val="false"/>
          <w:i w:val="false"/>
          <w:color w:val="000000"/>
          <w:sz w:val="28"/>
        </w:rPr>
        <w:t>
      11. Тұрғын үй көмегін алушылар уәкілетті органды тұрғын үй көмегін алу құқығына немесе оның мөлшеріне әсер ететін мән-жайлар туралы олар туындаған күннен бастап хабардар етеді.</w:t>
      </w:r>
    </w:p>
    <w:bookmarkEnd w:id="29"/>
    <w:bookmarkStart w:name="z39" w:id="30"/>
    <w:p>
      <w:pPr>
        <w:spacing w:after="0"/>
        <w:ind w:left="0"/>
        <w:jc w:val="both"/>
      </w:pPr>
      <w:r>
        <w:rPr>
          <w:rFonts w:ascii="Times New Roman"/>
          <w:b w:val="false"/>
          <w:i w:val="false"/>
          <w:color w:val="000000"/>
          <w:sz w:val="28"/>
        </w:rPr>
        <w:t>
      Алушылар тұрғын үй көмегін алу құқығына немесе мөлшеріне әсер ететін мән-жайлар туралы хабарламаған жағдайда, қайта есептеу келесі тоқсанда жүргізіледі (анықталған фактісі бойынша).</w:t>
      </w:r>
    </w:p>
    <w:bookmarkEnd w:id="30"/>
    <w:bookmarkStart w:name="z40" w:id="31"/>
    <w:p>
      <w:pPr>
        <w:spacing w:after="0"/>
        <w:ind w:left="0"/>
        <w:jc w:val="both"/>
      </w:pPr>
      <w:r>
        <w:rPr>
          <w:rFonts w:ascii="Times New Roman"/>
          <w:b w:val="false"/>
          <w:i w:val="false"/>
          <w:color w:val="000000"/>
          <w:sz w:val="28"/>
        </w:rPr>
        <w:t>
      Артық төленген сомалары ерікті түрде, ал бас тартылған жағдайда сот тәртібімен қайтарылуға жатады.</w:t>
      </w:r>
    </w:p>
    <w:bookmarkEnd w:id="31"/>
    <w:bookmarkStart w:name="z41" w:id="32"/>
    <w:p>
      <w:pPr>
        <w:spacing w:after="0"/>
        <w:ind w:left="0"/>
        <w:jc w:val="both"/>
      </w:pPr>
      <w:r>
        <w:rPr>
          <w:rFonts w:ascii="Times New Roman"/>
          <w:b w:val="false"/>
          <w:i w:val="false"/>
          <w:color w:val="000000"/>
          <w:sz w:val="28"/>
        </w:rPr>
        <w:t>
      12. Тұрғын үй көмегін тағайындау кезінде алаңның нормасы есепке алынады:</w:t>
      </w:r>
    </w:p>
    <w:bookmarkEnd w:id="32"/>
    <w:bookmarkStart w:name="z42" w:id="33"/>
    <w:p>
      <w:pPr>
        <w:spacing w:after="0"/>
        <w:ind w:left="0"/>
        <w:jc w:val="both"/>
      </w:pPr>
      <w:r>
        <w:rPr>
          <w:rFonts w:ascii="Times New Roman"/>
          <w:b w:val="false"/>
          <w:i w:val="false"/>
          <w:color w:val="000000"/>
          <w:sz w:val="28"/>
        </w:rPr>
        <w:t>
      1) бір отбасы мүшесіне - пайдалы алаңы 18 (он сегіз) шаршы метрден кем емес, бірақ бір бөлмелі пәтерден немесе жатақханадағы бөлмеден кем емес;</w:t>
      </w:r>
    </w:p>
    <w:bookmarkEnd w:id="33"/>
    <w:bookmarkStart w:name="z43" w:id="34"/>
    <w:p>
      <w:pPr>
        <w:spacing w:after="0"/>
        <w:ind w:left="0"/>
        <w:jc w:val="both"/>
      </w:pPr>
      <w:r>
        <w:rPr>
          <w:rFonts w:ascii="Times New Roman"/>
          <w:b w:val="false"/>
          <w:i w:val="false"/>
          <w:color w:val="000000"/>
          <w:sz w:val="28"/>
        </w:rPr>
        <w:t>
      2) Қазақстан Республикасының аумағында жалғыз тұрғынжайы ретінде меншік құқығындағы тұрғынжайда тұрақты тіркелген жалғыз тұратын азаматтар үшін - пайдаланатын алаңына қарамастан 30 шаршы метр, бірақ нақтыдан асырмай.</w:t>
      </w:r>
    </w:p>
    <w:bookmarkEnd w:id="34"/>
    <w:bookmarkStart w:name="z44" w:id="35"/>
    <w:p>
      <w:pPr>
        <w:spacing w:after="0"/>
        <w:ind w:left="0"/>
        <w:jc w:val="both"/>
      </w:pPr>
      <w:r>
        <w:rPr>
          <w:rFonts w:ascii="Times New Roman"/>
          <w:b w:val="false"/>
          <w:i w:val="false"/>
          <w:color w:val="000000"/>
          <w:sz w:val="28"/>
        </w:rPr>
        <w:t>
      13. Коммуналдық қызметті тұтыну нормалары тиісті уәкілетті орган қолданатын коммуналдық қызметтерді босату нормаларына баламалы.</w:t>
      </w:r>
    </w:p>
    <w:bookmarkEnd w:id="35"/>
    <w:bookmarkStart w:name="z45" w:id="36"/>
    <w:p>
      <w:pPr>
        <w:spacing w:after="0"/>
        <w:ind w:left="0"/>
        <w:jc w:val="both"/>
      </w:pPr>
      <w:r>
        <w:rPr>
          <w:rFonts w:ascii="Times New Roman"/>
          <w:b w:val="false"/>
          <w:i w:val="false"/>
          <w:color w:val="000000"/>
          <w:sz w:val="28"/>
        </w:rPr>
        <w:t>
      14. Коммуналдық қызметтерді тұтыну тарифтерін қызмет жеткізуші ұсынады.</w:t>
      </w:r>
    </w:p>
    <w:bookmarkEnd w:id="36"/>
    <w:bookmarkStart w:name="z46" w:id="37"/>
    <w:p>
      <w:pPr>
        <w:spacing w:after="0"/>
        <w:ind w:left="0"/>
        <w:jc w:val="both"/>
      </w:pPr>
      <w:r>
        <w:rPr>
          <w:rFonts w:ascii="Times New Roman"/>
          <w:b w:val="false"/>
          <w:i w:val="false"/>
          <w:color w:val="000000"/>
          <w:sz w:val="28"/>
        </w:rPr>
        <w:t>
      15. Тұрғын үй көмегін тағайындау төмендегі пайдалану нормасына сәйкес жүргізіледі:</w:t>
      </w:r>
    </w:p>
    <w:bookmarkEnd w:id="37"/>
    <w:bookmarkStart w:name="z47" w:id="38"/>
    <w:p>
      <w:pPr>
        <w:spacing w:after="0"/>
        <w:ind w:left="0"/>
        <w:jc w:val="both"/>
      </w:pPr>
      <w:r>
        <w:rPr>
          <w:rFonts w:ascii="Times New Roman"/>
          <w:b w:val="false"/>
          <w:i w:val="false"/>
          <w:color w:val="000000"/>
          <w:sz w:val="28"/>
        </w:rPr>
        <w:t>
      1) газды тұтыну: сұйытылған газ орталықтандырылған газбен жабдықталған жағдайда - әр отбасы мүшесіне, есептеу құралдары болған жағдайда көрсеткіштері бойынша, бірақ қолданыстағы нормалардан аспауы керек, пешпен жылытатын тұрғын үйде тұратын отбасылар үшін - отбасына айына 10 килограмм (1 кішкене баллон);</w:t>
      </w:r>
    </w:p>
    <w:bookmarkEnd w:id="38"/>
    <w:bookmarkStart w:name="z48" w:id="39"/>
    <w:p>
      <w:pPr>
        <w:spacing w:after="0"/>
        <w:ind w:left="0"/>
        <w:jc w:val="both"/>
      </w:pPr>
      <w:r>
        <w:rPr>
          <w:rFonts w:ascii="Times New Roman"/>
          <w:b w:val="false"/>
          <w:i w:val="false"/>
          <w:color w:val="000000"/>
          <w:sz w:val="28"/>
        </w:rPr>
        <w:t>
      тағам дайындау үшін 1 адамға тауарлық газ - 10 текше метр;</w:t>
      </w:r>
    </w:p>
    <w:bookmarkEnd w:id="39"/>
    <w:bookmarkStart w:name="z49" w:id="40"/>
    <w:p>
      <w:pPr>
        <w:spacing w:after="0"/>
        <w:ind w:left="0"/>
        <w:jc w:val="both"/>
      </w:pPr>
      <w:r>
        <w:rPr>
          <w:rFonts w:ascii="Times New Roman"/>
          <w:b w:val="false"/>
          <w:i w:val="false"/>
          <w:color w:val="000000"/>
          <w:sz w:val="28"/>
        </w:rPr>
        <w:t>
      тұрғын үйдің 1 шаршы метр ауданын жылытуға тауарлық газ - 7 текше метр;</w:t>
      </w:r>
    </w:p>
    <w:bookmarkEnd w:id="40"/>
    <w:bookmarkStart w:name="z50" w:id="41"/>
    <w:p>
      <w:pPr>
        <w:spacing w:after="0"/>
        <w:ind w:left="0"/>
        <w:jc w:val="both"/>
      </w:pPr>
      <w:r>
        <w:rPr>
          <w:rFonts w:ascii="Times New Roman"/>
          <w:b w:val="false"/>
          <w:i w:val="false"/>
          <w:color w:val="000000"/>
          <w:sz w:val="28"/>
        </w:rPr>
        <w:t>
      2) электр энергиясын тұтыну: 1 адамға - бір айға 70 киловатт, 4 және одан да көп адамы бар отбасы үшін - бір айға 250 киловатт;</w:t>
      </w:r>
    </w:p>
    <w:bookmarkEnd w:id="41"/>
    <w:bookmarkStart w:name="z51" w:id="42"/>
    <w:p>
      <w:pPr>
        <w:spacing w:after="0"/>
        <w:ind w:left="0"/>
        <w:jc w:val="both"/>
      </w:pPr>
      <w:r>
        <w:rPr>
          <w:rFonts w:ascii="Times New Roman"/>
          <w:b w:val="false"/>
          <w:i w:val="false"/>
          <w:color w:val="000000"/>
          <w:sz w:val="28"/>
        </w:rPr>
        <w:t>
      3) сумен қамтамасыз ету нормасы - әр отбасы мүшесіне, есептеу құралдары болған жағдайда - көрсеткіштері бойынша, бірақ қолданыстағы нормалардан аспауы керек;</w:t>
      </w:r>
    </w:p>
    <w:bookmarkEnd w:id="42"/>
    <w:bookmarkStart w:name="z52" w:id="43"/>
    <w:p>
      <w:pPr>
        <w:spacing w:after="0"/>
        <w:ind w:left="0"/>
        <w:jc w:val="both"/>
      </w:pPr>
      <w:r>
        <w:rPr>
          <w:rFonts w:ascii="Times New Roman"/>
          <w:b w:val="false"/>
          <w:i w:val="false"/>
          <w:color w:val="000000"/>
          <w:sz w:val="28"/>
        </w:rPr>
        <w:t>
      4) кәріз - әр отбасы мүшесіне, есептеу құралдары болған жағдайда - көрсеткіштері бойынша, бірақ қолданыстағы нормалардан аспауы керек;</w:t>
      </w:r>
    </w:p>
    <w:bookmarkEnd w:id="43"/>
    <w:bookmarkStart w:name="z53" w:id="44"/>
    <w:p>
      <w:pPr>
        <w:spacing w:after="0"/>
        <w:ind w:left="0"/>
        <w:jc w:val="both"/>
      </w:pPr>
      <w:r>
        <w:rPr>
          <w:rFonts w:ascii="Times New Roman"/>
          <w:b w:val="false"/>
          <w:i w:val="false"/>
          <w:color w:val="000000"/>
          <w:sz w:val="28"/>
        </w:rPr>
        <w:t>
      5) тұрмыстық қатты қалдықтарды шығару: жеткізушілер ұсынған ай сайынғы жарналар туралы шоттар бойынша;</w:t>
      </w:r>
    </w:p>
    <w:bookmarkEnd w:id="44"/>
    <w:bookmarkStart w:name="z54" w:id="45"/>
    <w:p>
      <w:pPr>
        <w:spacing w:after="0"/>
        <w:ind w:left="0"/>
        <w:jc w:val="both"/>
      </w:pPr>
      <w:r>
        <w:rPr>
          <w:rFonts w:ascii="Times New Roman"/>
          <w:b w:val="false"/>
          <w:i w:val="false"/>
          <w:color w:val="000000"/>
          <w:sz w:val="28"/>
        </w:rPr>
        <w:t>
      6) кондоминиум объектісін басқаруға және кондоминиум объектісінің ортақ мүлкін күтіп-ұстауға: 1 шаршы метрге - 15 теңге;</w:t>
      </w:r>
    </w:p>
    <w:bookmarkEnd w:id="45"/>
    <w:bookmarkStart w:name="z55" w:id="46"/>
    <w:p>
      <w:pPr>
        <w:spacing w:after="0"/>
        <w:ind w:left="0"/>
        <w:jc w:val="both"/>
      </w:pPr>
      <w:r>
        <w:rPr>
          <w:rFonts w:ascii="Times New Roman"/>
          <w:b w:val="false"/>
          <w:i w:val="false"/>
          <w:color w:val="000000"/>
          <w:sz w:val="28"/>
        </w:rPr>
        <w:t>
      7) қатты отынды тұтынушылар үшін: пешпен жылытатын тұрғын үйлерге жылыту маусымына бір рет 4 тонна көмір.</w:t>
      </w:r>
    </w:p>
    <w:bookmarkEnd w:id="46"/>
    <w:bookmarkStart w:name="z56" w:id="47"/>
    <w:p>
      <w:pPr>
        <w:spacing w:after="0"/>
        <w:ind w:left="0"/>
        <w:jc w:val="both"/>
      </w:pPr>
      <w:r>
        <w:rPr>
          <w:rFonts w:ascii="Times New Roman"/>
          <w:b w:val="false"/>
          <w:i w:val="false"/>
          <w:color w:val="000000"/>
          <w:sz w:val="28"/>
        </w:rPr>
        <w:t>
      Коммуналдық қызметтерді тұтыну есебіне қабылданатын шығыстар коммуналдық қызметтерді тұтынудың белгіленген нормативтерінен аспайтын, өткен тоқсандағы нақты шығындар бойынша айқындалады.</w:t>
      </w:r>
    </w:p>
    <w:bookmarkEnd w:id="47"/>
    <w:bookmarkStart w:name="z57" w:id="48"/>
    <w:p>
      <w:pPr>
        <w:spacing w:after="0"/>
        <w:ind w:left="0"/>
        <w:jc w:val="both"/>
      </w:pPr>
      <w:r>
        <w:rPr>
          <w:rFonts w:ascii="Times New Roman"/>
          <w:b w:val="false"/>
          <w:i w:val="false"/>
          <w:color w:val="000000"/>
          <w:sz w:val="28"/>
        </w:rPr>
        <w:t>
      16. Қатты отынның құнын есептегенде аймақта өткен тоқсанда қалыптасқан орташа баға ескеріледі.</w:t>
      </w:r>
    </w:p>
    <w:bookmarkEnd w:id="48"/>
    <w:bookmarkStart w:name="z58" w:id="49"/>
    <w:p>
      <w:pPr>
        <w:spacing w:after="0"/>
        <w:ind w:left="0"/>
        <w:jc w:val="left"/>
      </w:pPr>
      <w:r>
        <w:rPr>
          <w:rFonts w:ascii="Times New Roman"/>
          <w:b/>
          <w:i w:val="false"/>
          <w:color w:val="000000"/>
        </w:rPr>
        <w:t xml:space="preserve"> 3-тарау. Қаржыландыру және тұрғын үй көмегін төлеу</w:t>
      </w:r>
    </w:p>
    <w:bookmarkEnd w:id="49"/>
    <w:bookmarkStart w:name="z59" w:id="50"/>
    <w:p>
      <w:pPr>
        <w:spacing w:after="0"/>
        <w:ind w:left="0"/>
        <w:jc w:val="both"/>
      </w:pPr>
      <w:r>
        <w:rPr>
          <w:rFonts w:ascii="Times New Roman"/>
          <w:b w:val="false"/>
          <w:i w:val="false"/>
          <w:color w:val="000000"/>
          <w:sz w:val="28"/>
        </w:rPr>
        <w:t>
      17. Тұрғын үй көмегін төлеуді қаржыландыру Көксу ауданының бюджетімен тиісті қаржылық жылға қарастырылған қаражат шегінде жүзеге асырылады.</w:t>
      </w:r>
    </w:p>
    <w:bookmarkEnd w:id="50"/>
    <w:bookmarkStart w:name="z60" w:id="51"/>
    <w:p>
      <w:pPr>
        <w:spacing w:after="0"/>
        <w:ind w:left="0"/>
        <w:jc w:val="both"/>
      </w:pPr>
      <w:r>
        <w:rPr>
          <w:rFonts w:ascii="Times New Roman"/>
          <w:b w:val="false"/>
          <w:i w:val="false"/>
          <w:color w:val="000000"/>
          <w:sz w:val="28"/>
        </w:rPr>
        <w:t>
      18. Тұрғын үй көмегін төлеу уәкілетті органмен есептелген сомаларды тұрғын үй көмегін алушылардың өтініші бойынша тұрғын үй көмегін алушылардың есеп шоттарына екінші деңгейдегі банктер, сонымен қатар банктік қызметтің жекелеген түрлерін жүзеге асыратын ұйымдар арқылы аудару жолымен жүзеге асырылады. Тұрғын үй көмегі тоқсанның соңғы айының 20-шы күнінен соңына дейін төленеді.</w:t>
      </w:r>
    </w:p>
    <w:bookmarkEnd w:id="51"/>
    <w:bookmarkStart w:name="z61" w:id="52"/>
    <w:p>
      <w:pPr>
        <w:spacing w:after="0"/>
        <w:ind w:left="0"/>
        <w:jc w:val="both"/>
      </w:pPr>
      <w:r>
        <w:rPr>
          <w:rFonts w:ascii="Times New Roman"/>
          <w:b w:val="false"/>
          <w:i w:val="false"/>
          <w:color w:val="000000"/>
          <w:sz w:val="28"/>
        </w:rPr>
        <w:t>
      19.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рәсімі Қағиданың 50-тармағына сәйкес жүргізіледі.</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