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2e05" w14:textId="a922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2024 жылғы 12 наурыздағы № 21-65 шешімі. Жетісу облысы Әділет департаментінде 2024 жылы 14 наурызда № 175-19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01.01.2024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2-тармағымен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Ескелді ауданы бойынша бөлшек салықтың арнаулы салық режимін қолдану кезінде мөлшерлеме мөлшері 4% (төрт пайыздан) 2% (екі пайызға)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