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2a97" w14:textId="e712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мемлекеттік орман қоры учаскелерiнде орман пайдалану төлемақысының мөлшерлемелерін (түбiрiмен босатылатын сүрек үшiн белгiленетiн мөлшерлемелерді қоспағанда) белгілеу туралы</w:t>
      </w:r>
    </w:p>
    <w:p>
      <w:pPr>
        <w:spacing w:after="0"/>
        <w:ind w:left="0"/>
        <w:jc w:val="both"/>
      </w:pPr>
      <w:r>
        <w:rPr>
          <w:rFonts w:ascii="Times New Roman"/>
          <w:b w:val="false"/>
          <w:i w:val="false"/>
          <w:color w:val="000000"/>
          <w:sz w:val="28"/>
        </w:rPr>
        <w:t>Жетісу облыстық мәслихатының 2024 жылғы 23 қазандағы № 22-132 шешімі. Жетісу облысы Әділет департаментінде 2024 жылы 29 қазанда № 245-19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Орман кодексінің 14-бабының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88-бабына</w:t>
      </w:r>
      <w:r>
        <w:rPr>
          <w:rFonts w:ascii="Times New Roman"/>
          <w:b w:val="false"/>
          <w:i w:val="false"/>
          <w:color w:val="000000"/>
          <w:sz w:val="28"/>
        </w:rPr>
        <w:t xml:space="preserve">, "Салық және бюджетке төленетін басқа да міндетті төлемдер туралы" </w:t>
      </w:r>
      <w:r>
        <w:rPr>
          <w:rFonts w:ascii="Times New Roman"/>
          <w:b w:val="false"/>
          <w:i w:val="false"/>
          <w:color w:val="000000"/>
          <w:sz w:val="28"/>
        </w:rPr>
        <w:t>(Салық кодексі)</w:t>
      </w:r>
      <w:r>
        <w:rPr>
          <w:rFonts w:ascii="Times New Roman"/>
          <w:b w:val="false"/>
          <w:i w:val="false"/>
          <w:color w:val="000000"/>
          <w:sz w:val="28"/>
        </w:rPr>
        <w:t xml:space="preserve"> Қазақстан Республикасы Кодексінің 587-бабына, "Қазақстан Республикасындағы жергiлiктi мемлекеттiк басқару және өзiн-өзi басқару туралы" Қазақстан Республикасы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Ауыл шаруашылығы министрінің міндетін атқарушысының 2018 жылғы 13 қыркүйектегі </w:t>
      </w:r>
      <w:r>
        <w:rPr>
          <w:rFonts w:ascii="Times New Roman"/>
          <w:b w:val="false"/>
          <w:i w:val="false"/>
          <w:color w:val="000000"/>
          <w:sz w:val="28"/>
        </w:rPr>
        <w:t>№ 383</w:t>
      </w:r>
      <w:r>
        <w:rPr>
          <w:rFonts w:ascii="Times New Roman"/>
          <w:b w:val="false"/>
          <w:i w:val="false"/>
          <w:color w:val="000000"/>
          <w:sz w:val="28"/>
        </w:rPr>
        <w:t xml:space="preserve"> "Мемлекеттік орман қоры учаскелерінде орман пайдаланғаны үшін төлемақы мөлшерлемелерін есептеудің әдістемелік нұсқаулықтарын бекіту туралы" (Нормативтік құқықтық актілерді мемлекеттік тіркеу тізілімінде №125269 болып тіркелген) бұйрығына сәйкес,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1. Мемлекеттік орман қоры учаскелерiнде орман пайдалану төлемақысының мөлшерлемелері (түбiрiмен босатылатын сүрек үшiн белгiленетiн мөлшерлемелерді қоспағанда):</w:t>
      </w:r>
    </w:p>
    <w:bookmarkEnd w:id="1"/>
    <w:bookmarkStart w:name="z9"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Жетісу облысының мемлекеттік орман қоры учаскелерінде шайыр, ағаш шырындарын дайындау үшін;</w:t>
      </w:r>
    </w:p>
    <w:bookmarkEnd w:id="2"/>
    <w:bookmarkStart w:name="z1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Жетісу облысының мемлекеттік орман қоры учаскелерінде қосалқы сүрек ресурстарын дайындау үшін;</w:t>
      </w:r>
    </w:p>
    <w:bookmarkEnd w:id="3"/>
    <w:bookmarkStart w:name="z11"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Жетісу облысының мемлекеттік орман қоры учаскелерінде жанама орман пайдалану үшін;</w:t>
      </w:r>
    </w:p>
    <w:bookmarkEnd w:id="4"/>
    <w:bookmarkStart w:name="z12"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Жетісу облысының мемлекеттік орман қоры учаскелерін аңшылық шаруашылығының қажеті үшін;</w:t>
      </w:r>
    </w:p>
    <w:bookmarkEnd w:id="5"/>
    <w:bookmarkStart w:name="z13"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Жетісу облысының мемлекеттік орман қоры учаскелерін ғылыми-зерттеу және сауықтыру мақсаты үшін;</w:t>
      </w:r>
    </w:p>
    <w:bookmarkEnd w:id="6"/>
    <w:bookmarkStart w:name="z14"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Жетісу облысының мемлекеттік орман қоры учаскелерін рекреациялық, тарихи-мәдени, туристiк және спорттағы мақсаттар үшін;</w:t>
      </w:r>
    </w:p>
    <w:bookmarkEnd w:id="7"/>
    <w:bookmarkStart w:name="z15"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7-қосымшаға</w:t>
      </w:r>
      <w:r>
        <w:rPr>
          <w:rFonts w:ascii="Times New Roman"/>
          <w:b w:val="false"/>
          <w:i w:val="false"/>
          <w:color w:val="000000"/>
          <w:sz w:val="28"/>
        </w:rPr>
        <w:t xml:space="preserve"> сәйкес Жетісу облысының мемлекеттік орман қоры учаскелерін ағаш және бұта тұқымдарының отырғызу материалдары мен арнайы мақсаттағы плантациялық екпелерді өсіру үшін белгіленсін.</w:t>
      </w:r>
    </w:p>
    <w:bookmarkEnd w:id="8"/>
    <w:bookmarkStart w:name="z16" w:id="9"/>
    <w:p>
      <w:pPr>
        <w:spacing w:after="0"/>
        <w:ind w:left="0"/>
        <w:jc w:val="both"/>
      </w:pPr>
      <w:r>
        <w:rPr>
          <w:rFonts w:ascii="Times New Roman"/>
          <w:b w:val="false"/>
          <w:i w:val="false"/>
          <w:color w:val="000000"/>
          <w:sz w:val="28"/>
        </w:rPr>
        <w:t>
      2. Осы шешімнің орындалуын бақылау жетекшілік ететін облыс әкімінің орынбасарына жүктелсін (келісім бойынша).</w:t>
      </w:r>
    </w:p>
    <w:bookmarkEnd w:id="9"/>
    <w:bookmarkStart w:name="z17" w:id="10"/>
    <w:p>
      <w:pPr>
        <w:spacing w:after="0"/>
        <w:ind w:left="0"/>
        <w:jc w:val="both"/>
      </w:pPr>
      <w:r>
        <w:rPr>
          <w:rFonts w:ascii="Times New Roman"/>
          <w:b w:val="false"/>
          <w:i w:val="false"/>
          <w:color w:val="000000"/>
          <w:sz w:val="28"/>
        </w:rPr>
        <w:t>
      3. Осы шешім оның алғашқы ресми жарияланған күнінен кейiн күнтiзбелiк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2024 жылғы 23 қазандағы № 22-132 шешіміне 1-қосымша</w:t>
            </w:r>
          </w:p>
        </w:tc>
      </w:tr>
    </w:tbl>
    <w:bookmarkStart w:name="z21" w:id="11"/>
    <w:p>
      <w:pPr>
        <w:spacing w:after="0"/>
        <w:ind w:left="0"/>
        <w:jc w:val="left"/>
      </w:pPr>
      <w:r>
        <w:rPr>
          <w:rFonts w:ascii="Times New Roman"/>
          <w:b/>
          <w:i w:val="false"/>
          <w:color w:val="000000"/>
        </w:rPr>
        <w:t xml:space="preserve"> Жетісу облысының мемлекеттік орман қоры учаскелерінде шайыр, ағаш шырындарын дайындау үшін төлемақы мөлшерлемелері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есептік көрсеткіш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шырындарын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2024 жылғы 23 қазандағы № 22-132 шешіміне 2-қосымша</w:t>
            </w:r>
          </w:p>
        </w:tc>
      </w:tr>
    </w:tbl>
    <w:bookmarkStart w:name="z23" w:id="12"/>
    <w:p>
      <w:pPr>
        <w:spacing w:after="0"/>
        <w:ind w:left="0"/>
        <w:jc w:val="left"/>
      </w:pPr>
      <w:r>
        <w:rPr>
          <w:rFonts w:ascii="Times New Roman"/>
          <w:b/>
          <w:i w:val="false"/>
          <w:color w:val="000000"/>
        </w:rPr>
        <w:t xml:space="preserve"> Жетісу облысының мемлекеттік орман қоры учаскелерінде қосалқы сүрек ресурстарын дайындау үшін төлемақы мөлшерлемелері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центнер, мөлшерлемені төлеу (айлық есептік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Бұтақ</w:t>
            </w:r>
          </w:p>
          <w:bookmarkEnd w:id="13"/>
          <w:p>
            <w:pPr>
              <w:spacing w:after="20"/>
              <w:ind w:left="20"/>
              <w:jc w:val="both"/>
            </w:pPr>
            <w:r>
              <w:rPr>
                <w:rFonts w:ascii="Times New Roman"/>
                <w:b w:val="false"/>
                <w:i w:val="false"/>
                <w:color w:val="000000"/>
                <w:sz w:val="20"/>
              </w:rPr>
              <w:t>
тар, центнер, мөлшерлемені төлеу (айлық есептік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Түбiрлер, тонна</w:t>
            </w:r>
          </w:p>
          <w:bookmarkEnd w:id="14"/>
          <w:p>
            <w:pPr>
              <w:spacing w:after="20"/>
              <w:ind w:left="20"/>
              <w:jc w:val="both"/>
            </w:pPr>
            <w:r>
              <w:rPr>
                <w:rFonts w:ascii="Times New Roman"/>
                <w:b w:val="false"/>
                <w:i w:val="false"/>
                <w:color w:val="000000"/>
                <w:sz w:val="20"/>
              </w:rPr>
              <w:t>
мөлшерлемені төлеу (айлық есептік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центнер, мөлшерлемені төлеу (айлық есептік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Жапы</w:t>
            </w:r>
          </w:p>
          <w:bookmarkEnd w:id="15"/>
          <w:p>
            <w:pPr>
              <w:spacing w:after="20"/>
              <w:ind w:left="20"/>
              <w:jc w:val="both"/>
            </w:pPr>
            <w:r>
              <w:rPr>
                <w:rFonts w:ascii="Times New Roman"/>
                <w:b w:val="false"/>
                <w:i w:val="false"/>
                <w:color w:val="000000"/>
                <w:sz w:val="20"/>
              </w:rPr>
              <w:t>
рақтар, центнер, мөлшерлемені төлеу (айлық есептік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Бүршiк</w:t>
            </w:r>
          </w:p>
          <w:bookmarkEnd w:id="16"/>
          <w:p>
            <w:pPr>
              <w:spacing w:after="20"/>
              <w:ind w:left="20"/>
              <w:jc w:val="both"/>
            </w:pPr>
            <w:r>
              <w:rPr>
                <w:rFonts w:ascii="Times New Roman"/>
                <w:b w:val="false"/>
                <w:i w:val="false"/>
                <w:color w:val="000000"/>
                <w:sz w:val="20"/>
              </w:rPr>
              <w:t>
тер, килограмм мөлшерлемені төлеу (айлық есептік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шыршасы, ағаш тектес арша (арша)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 майқарағай, 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 өрік, аққараған, алша, долана, шие, жиде, шетен, алхоры, мойыл, тұтағашы, алмаағашы, өзге де ағаш тұқымдастар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шаған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шегіршін, жөке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шекілдеуік жаңғақ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самырсын өскіні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жүзгін, шеңгел және өзге де бұталар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2024 жылғы 23 қазандағы № 22-132 шешіміне 3-қосымша</w:t>
            </w:r>
          </w:p>
        </w:tc>
      </w:tr>
    </w:tbl>
    <w:bookmarkStart w:name="z29" w:id="17"/>
    <w:p>
      <w:pPr>
        <w:spacing w:after="0"/>
        <w:ind w:left="0"/>
        <w:jc w:val="left"/>
      </w:pPr>
      <w:r>
        <w:rPr>
          <w:rFonts w:ascii="Times New Roman"/>
          <w:b/>
          <w:i w:val="false"/>
          <w:color w:val="000000"/>
        </w:rPr>
        <w:t xml:space="preserve"> Жетісу облысының мемлекеттік орман қоры учаскелерінде жанама орман пайдалану үшін төлемақы мөлшерлемелері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Өлшем</w:t>
            </w:r>
          </w:p>
          <w:bookmarkEnd w:id="18"/>
          <w:p>
            <w:pPr>
              <w:spacing w:after="20"/>
              <w:ind w:left="20"/>
              <w:jc w:val="both"/>
            </w:pPr>
            <w:r>
              <w:rPr>
                <w:rFonts w:ascii="Times New Roman"/>
                <w:b w:val="false"/>
                <w:i w:val="false"/>
                <w:color w:val="000000"/>
                <w:sz w:val="20"/>
              </w:rPr>
              <w:t>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есептік көрсеткіш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 сапалық жай-күйі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1 басын жаю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табиғи аймақтар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және шөлейтті табиғи аймақтар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төлі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 бақша дақылдарын өсіру және өзге ауыл шаруашылық дақылдарын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 Кодексінің (Салық кодексі) 508-бабына сәйкес жер салығы деңгейінде белгіленді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төсеніштері және жерге түскен жапырақтар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тұяқтылардың түскен мүйiздерi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мумие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Дәрiлiк өсiмдiктер мен техникалық шикізаттар (шөптер, гүлдер, жапырактар, сабақтар және өскіндер, бүршiктер (жас (шикілей өсіп тұрған) күйінде):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 шай қурай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адыраспан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киiкшөп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түймедақ (гүл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Мыңжапырақ (шөп, 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 (шөп, жапырағы)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Өгейшөп (гүл, жапырағы)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Түйетiкен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таран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таран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сарысояу (шөп,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түйежоңышқа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 марал райхан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Қосүйлі қалақай (жапырағы)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сасық шөбі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бақажапырақ (жапырағы)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түймешетен (гүл)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қырықбуын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Шөпшәй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сүйелшөп (жапырағы)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Салаубас (гүл)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Жебіршөп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Күреңот (гүл)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Қазтамақ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тұқымды ақмия (шөп)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Сүмелек (шөбі)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Атқұлақ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бақбақ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теміртікен (жапырағы)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мен техникалық шикізат тамырлары (жас (шикілей өсіп тұрған) күйінде):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Бәрпі уқорғасыны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Қарандыз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уқорғасыны(тамыр)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Түркістандық шүйгіні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андышөп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Шашыратқы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Сиырқұйрық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Қаражемiс (тамыр)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Көкшегүл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Патриния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Қызылмия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Пияу (Баймур) (тамыр)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бозтікен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бақбақ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тiзiмде көрсетiлмеген басқа өсімдектердің шөптері, гүлдері, жапырақтары, сабақтары және өскіндері, жемістері және жидектері, бүршiктері, тамырлары үшiн (қызылкiтаптықтан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Жемiстер (жас (шикілей өсіп тұрған) күйінде):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ерте пiсетiн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кеш пiсетiн (Сиверс алмасынан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(күмәнді доланадан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(кәдімгі шабдалыдан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(жас (шикілей өсіп тұрған) күйінде):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 жидегі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бүлдiрген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бүлдiрген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бүлдірген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тiзiмде көрсетiлмеген басқа жидектер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(жас (шикілей өсіп тұрған) күйінде):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жаңғағы және басқалары (сирек кездесетін және құрып кету қаупі төнген өсімдіктер түрлерінің Тізімінен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(жас (шикілей өсіп тұрған) күйінде):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(сирек кездесетін және құрып кету қаупі төнген өсімдіктер түрлерінің Тізімінен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2024 жылғы 23 қазандағы № 22-132 шешіміне 4-қосымша</w:t>
            </w:r>
          </w:p>
        </w:tc>
      </w:tr>
    </w:tbl>
    <w:bookmarkStart w:name="z32" w:id="19"/>
    <w:p>
      <w:pPr>
        <w:spacing w:after="0"/>
        <w:ind w:left="0"/>
        <w:jc w:val="left"/>
      </w:pPr>
      <w:r>
        <w:rPr>
          <w:rFonts w:ascii="Times New Roman"/>
          <w:b/>
          <w:i w:val="false"/>
          <w:color w:val="000000"/>
        </w:rPr>
        <w:t xml:space="preserve"> Жетісу облысының мемлекеттік орман қоры учаскелерін аңшылық шаруашылығының қажеті үшін пайдалану төлемақы мөлшерлемелері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есептік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орман қоры участкелерін аңшылық шаруашылығының қажетi үшін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r>
    </w:tbl>
    <w:bookmarkStart w:name="z33" w:id="20"/>
    <w:p>
      <w:pPr>
        <w:spacing w:after="0"/>
        <w:ind w:left="0"/>
        <w:jc w:val="both"/>
      </w:pPr>
      <w:r>
        <w:rPr>
          <w:rFonts w:ascii="Times New Roman"/>
          <w:b w:val="false"/>
          <w:i w:val="false"/>
          <w:color w:val="000000"/>
          <w:sz w:val="28"/>
        </w:rPr>
        <w:t>
      Ескерту:</w:t>
      </w:r>
    </w:p>
    <w:bookmarkEnd w:id="20"/>
    <w:bookmarkStart w:name="z34" w:id="21"/>
    <w:p>
      <w:pPr>
        <w:spacing w:after="0"/>
        <w:ind w:left="0"/>
        <w:jc w:val="both"/>
      </w:pPr>
      <w:r>
        <w:rPr>
          <w:rFonts w:ascii="Times New Roman"/>
          <w:b w:val="false"/>
          <w:i w:val="false"/>
          <w:color w:val="000000"/>
          <w:sz w:val="28"/>
        </w:rPr>
        <w:t>
      Мемлекеттік орман қоры учаскелеріндегі орман қоры аңшылық шаруашылығының мұқтаждары үшін Қазақстан Республикасының жануарлар дүниесін қорғау, молықтыру және пайдалану саласындағы заңнамасына сәйкес жасалған аңшылық шаруашылығын жүргізуге арналған шарт негізінде ұзақ мерзімді орман пайдалануға беріледі, мемлекеттік орман иеленуші мен орман пайдаланушы арасындағы шартты кейіннен ресімдей отырып (Қазақстан Республикасы Орман кодексінің 100-бабының 4-бөлігіне сәйкес және 31-бабының 1-1-бөлігі).</w:t>
      </w:r>
    </w:p>
    <w:bookmarkEnd w:id="21"/>
    <w:bookmarkStart w:name="z35" w:id="22"/>
    <w:p>
      <w:pPr>
        <w:spacing w:after="0"/>
        <w:ind w:left="0"/>
        <w:jc w:val="both"/>
      </w:pPr>
      <w:r>
        <w:rPr>
          <w:rFonts w:ascii="Times New Roman"/>
          <w:b w:val="false"/>
          <w:i w:val="false"/>
          <w:color w:val="000000"/>
          <w:sz w:val="28"/>
        </w:rPr>
        <w:t>
      Мемлекеттік орман қоры учаскелеріндегі жануарлар дүниесін, оның ішінде аңшылық шаруашылығының мұқтаждары үшін пайдалану тәртібін уәкілетті орган айқындайды (Қазақстан Республикасы Орман кодексінің 100-бабының 5-бөлігі).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2024 жылғы 23 қазандағы № 22-132 шешіміне 5-қосымша</w:t>
            </w:r>
          </w:p>
        </w:tc>
      </w:tr>
    </w:tbl>
    <w:bookmarkStart w:name="z37" w:id="23"/>
    <w:p>
      <w:pPr>
        <w:spacing w:after="0"/>
        <w:ind w:left="0"/>
        <w:jc w:val="left"/>
      </w:pPr>
      <w:r>
        <w:rPr>
          <w:rFonts w:ascii="Times New Roman"/>
          <w:b/>
          <w:i w:val="false"/>
          <w:color w:val="000000"/>
        </w:rPr>
        <w:t xml:space="preserve"> Жетісу облысының мемлекеттік орман қоры учаскелерін ғылыми-зерттеу және сауықтыру мақсаттары үшін пайдалану төлемақы мөлшерлемелері</w:t>
      </w:r>
    </w:p>
    <w:bookmarkEnd w:id="23"/>
    <w:bookmarkStart w:name="z38" w:id="24"/>
    <w:p>
      <w:pPr>
        <w:spacing w:after="0"/>
        <w:ind w:left="0"/>
        <w:jc w:val="both"/>
      </w:pPr>
      <w:r>
        <w:rPr>
          <w:rFonts w:ascii="Times New Roman"/>
          <w:b w:val="false"/>
          <w:i w:val="false"/>
          <w:color w:val="000000"/>
          <w:sz w:val="28"/>
        </w:rPr>
        <w:t>
      1-кесте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есептік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Мемлекеттiк орман қоры учаскелерін ғылыми-зерттеу және сауықтыру мақсаттары үшін қысқа мерзiмдi орман пайдалану</w:t>
            </w:r>
          </w:p>
          <w:bookmarkEnd w:id="25"/>
          <w:p>
            <w:pPr>
              <w:spacing w:after="20"/>
              <w:ind w:left="20"/>
              <w:jc w:val="both"/>
            </w:pPr>
            <w:r>
              <w:rPr>
                <w:rFonts w:ascii="Times New Roman"/>
                <w:b w:val="false"/>
                <w:i w:val="false"/>
                <w:color w:val="000000"/>
                <w:sz w:val="20"/>
              </w:rPr>
              <w:t>
(1 жылға және 1 жылдан 10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әрбір күн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0" w:id="26"/>
    <w:p>
      <w:pPr>
        <w:spacing w:after="0"/>
        <w:ind w:left="0"/>
        <w:jc w:val="both"/>
      </w:pPr>
      <w:r>
        <w:rPr>
          <w:rFonts w:ascii="Times New Roman"/>
          <w:b w:val="false"/>
          <w:i w:val="false"/>
          <w:color w:val="000000"/>
          <w:sz w:val="28"/>
        </w:rPr>
        <w:t>
      2-кесте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есептік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Мемлекеттiк орман қоры учаскелерін ғылыми-зерттеу және сауықтыру мақсаттары үшін ұзақ мерзiмдi орман пайдалану</w:t>
            </w:r>
          </w:p>
          <w:bookmarkEnd w:id="27"/>
          <w:p>
            <w:pPr>
              <w:spacing w:after="20"/>
              <w:ind w:left="20"/>
              <w:jc w:val="both"/>
            </w:pPr>
            <w:r>
              <w:rPr>
                <w:rFonts w:ascii="Times New Roman"/>
                <w:b w:val="false"/>
                <w:i w:val="false"/>
                <w:color w:val="000000"/>
                <w:sz w:val="20"/>
              </w:rPr>
              <w:t>
(10 жылдан 49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2024 жылғы 23 қазандағы № 22-132 шешіміне 6-қосымша</w:t>
            </w:r>
          </w:p>
        </w:tc>
      </w:tr>
    </w:tbl>
    <w:bookmarkStart w:name="z43" w:id="28"/>
    <w:p>
      <w:pPr>
        <w:spacing w:after="0"/>
        <w:ind w:left="0"/>
        <w:jc w:val="left"/>
      </w:pPr>
      <w:r>
        <w:rPr>
          <w:rFonts w:ascii="Times New Roman"/>
          <w:b/>
          <w:i w:val="false"/>
          <w:color w:val="000000"/>
        </w:rPr>
        <w:t xml:space="preserve"> Жетісу облысының мемлекеттік орман қоры учаскелерін рекреациялық, тарихи-мәдени, туристiк және спорттағы мақсаттар үшін пайдалану төлемақы мөлшерлемелері</w:t>
      </w:r>
    </w:p>
    <w:bookmarkEnd w:id="28"/>
    <w:bookmarkStart w:name="z44" w:id="29"/>
    <w:p>
      <w:pPr>
        <w:spacing w:after="0"/>
        <w:ind w:left="0"/>
        <w:jc w:val="both"/>
      </w:pPr>
      <w:r>
        <w:rPr>
          <w:rFonts w:ascii="Times New Roman"/>
          <w:b w:val="false"/>
          <w:i w:val="false"/>
          <w:color w:val="000000"/>
          <w:sz w:val="28"/>
        </w:rPr>
        <w:t>
      1-кесте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Өлшем</w:t>
            </w:r>
          </w:p>
          <w:bookmarkEnd w:id="30"/>
          <w:p>
            <w:pPr>
              <w:spacing w:after="20"/>
              <w:ind w:left="20"/>
              <w:jc w:val="both"/>
            </w:pPr>
            <w:r>
              <w:rPr>
                <w:rFonts w:ascii="Times New Roman"/>
                <w:b w:val="false"/>
                <w:i w:val="false"/>
                <w:color w:val="000000"/>
                <w:sz w:val="20"/>
              </w:rPr>
              <w:t>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есептік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Мемлекеттiк орман қоры учаскелерiн рекреациялық, мәдени-тарихи, туристiк және спорттық мақсаттар үшін пайдалану</w:t>
            </w:r>
          </w:p>
          <w:bookmarkEnd w:id="31"/>
          <w:p>
            <w:pPr>
              <w:spacing w:after="20"/>
              <w:ind w:left="20"/>
              <w:jc w:val="both"/>
            </w:pPr>
            <w:r>
              <w:rPr>
                <w:rFonts w:ascii="Times New Roman"/>
                <w:b w:val="false"/>
                <w:i w:val="false"/>
                <w:color w:val="000000"/>
                <w:sz w:val="20"/>
              </w:rPr>
              <w:t>
(1 жылға және 1 жылдан 10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әрбір күн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bookmarkStart w:name="z47" w:id="32"/>
    <w:p>
      <w:pPr>
        <w:spacing w:after="0"/>
        <w:ind w:left="0"/>
        <w:jc w:val="both"/>
      </w:pPr>
      <w:r>
        <w:rPr>
          <w:rFonts w:ascii="Times New Roman"/>
          <w:b w:val="false"/>
          <w:i w:val="false"/>
          <w:color w:val="000000"/>
          <w:sz w:val="28"/>
        </w:rPr>
        <w:t>
      2-кесте</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есептік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Мемлекеттiк орман қоры учаскелерiн рекреациялық, мәдени-тарихи, туристiк және спорттық мақсаттар үшін пайдалану</w:t>
            </w:r>
          </w:p>
          <w:bookmarkEnd w:id="33"/>
          <w:p>
            <w:pPr>
              <w:spacing w:after="20"/>
              <w:ind w:left="20"/>
              <w:jc w:val="both"/>
            </w:pPr>
            <w:r>
              <w:rPr>
                <w:rFonts w:ascii="Times New Roman"/>
                <w:b w:val="false"/>
                <w:i w:val="false"/>
                <w:color w:val="000000"/>
                <w:sz w:val="20"/>
              </w:rPr>
              <w:t>
(10 жылдан 49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2024 жылғы 23 қазандағы № 22-132 шешіміне 7-қосымша</w:t>
            </w:r>
          </w:p>
        </w:tc>
      </w:tr>
    </w:tbl>
    <w:bookmarkStart w:name="z50" w:id="34"/>
    <w:p>
      <w:pPr>
        <w:spacing w:after="0"/>
        <w:ind w:left="0"/>
        <w:jc w:val="left"/>
      </w:pPr>
      <w:r>
        <w:rPr>
          <w:rFonts w:ascii="Times New Roman"/>
          <w:b/>
          <w:i w:val="false"/>
          <w:color w:val="000000"/>
        </w:rPr>
        <w:t xml:space="preserve"> Жетісу облысының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 төлемақы мөлшерлемелері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түрлерінің және арнайы мақсаттағы плантациялардың өсіру материалы (ұзақ мерзімге пайдалану 10 жылдан 49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міндетін атқарушысының 2018 жылғы 13 қыркүйектегі №383 бұйрығының 1-тарауының 10-тармағына сәйкес нөлдік төлемақы мөлшерлемелері белгіленді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