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e2e7" w14:textId="befe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облысының 2024 – 2025 жылдарға арналған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4 наурыздағы № 71 қаулысы. Жетісу облысы Әділет департаментінде 2024 жылы 5 наурызда № 170-19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"Дене шынықтыру және спорт туралы" Заңының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20-5)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2024-2025 жылдарға арналған спорттың басым түрлерінің өңірлік тізбесі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4 наурыздағы № 71 Қаулыға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2024 – 2025 жылдарға арналған спорттың басым түрлерінің өңірлік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(тас 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(АІGA нұсқасы)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(UWW)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Волейболды отырып ойнау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Арбамен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Индрохоккей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жекпе-жектің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 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сурдо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сурдо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(кунг-фу)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Фристайл-акробатика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Парапланерлік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Фристайл-могул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ВМХ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Үйлесімді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түсіндірмесі: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Аматэур Интернейшнал Греплинг Ассосейшн (Amateur International Grappling Association);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(World Karate Federation);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таеквондо Федерейшн (World Taekwondo Federation);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BMX – Bicycle MotoX.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