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8494" w14:textId="c818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2024 жылғы 28 ақпандағы № 107 "Сәтбаев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Ұлытау облысы Сәтбаев қалалық мәслихатының 2024 жылғы 28 тамыздағы № 143 шешімі. Ұлытау облысының Әділет департаментінде 2024 жылғы 9 қыркүйекте № 146-20 болып тіркелді</w:t>
      </w:r>
    </w:p>
    <w:p>
      <w:pPr>
        <w:spacing w:after="0"/>
        <w:ind w:left="0"/>
        <w:jc w:val="both"/>
      </w:pPr>
      <w:bookmarkStart w:name="z4" w:id="0"/>
      <w:r>
        <w:rPr>
          <w:rFonts w:ascii="Times New Roman"/>
          <w:b w:val="false"/>
          <w:i w:val="false"/>
          <w:color w:val="000000"/>
          <w:sz w:val="28"/>
        </w:rPr>
        <w:t>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Сәтбаев қалалық мәслихатының "Сәтбаев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28 ақпандағы № 107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106-20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қосымшасының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8" w:id="4"/>
    <w:p>
      <w:pPr>
        <w:spacing w:after="0"/>
        <w:ind w:left="0"/>
        <w:jc w:val="both"/>
      </w:pPr>
      <w:r>
        <w:rPr>
          <w:rFonts w:ascii="Times New Roman"/>
          <w:b w:val="false"/>
          <w:i w:val="false"/>
          <w:color w:val="000000"/>
          <w:sz w:val="28"/>
        </w:rPr>
        <w:t xml:space="preserve">
      2) көрсетілген шешімнің қосымшасының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5"/>
    <w:bookmarkStart w:name="z10"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6"/>
    <w:bookmarkStart w:name="z11"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7"/>
    <w:bookmarkStart w:name="z12" w:id="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w:t>
      </w:r>
    </w:p>
    <w:bookmarkEnd w:id="8"/>
    <w:bookmarkStart w:name="z13"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w:t>
      </w:r>
    </w:p>
    <w:bookmarkEnd w:id="9"/>
    <w:bookmarkStart w:name="z14" w:id="1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300 000 (үш жүз мың) теңге;</w:t>
      </w:r>
    </w:p>
    <w:bookmarkEnd w:id="10"/>
    <w:bookmarkStart w:name="z15"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11"/>
    <w:bookmarkStart w:name="z16" w:id="12"/>
    <w:p>
      <w:pPr>
        <w:spacing w:after="0"/>
        <w:ind w:left="0"/>
        <w:jc w:val="both"/>
      </w:pPr>
      <w:r>
        <w:rPr>
          <w:rFonts w:ascii="Times New Roman"/>
          <w:b w:val="false"/>
          <w:i w:val="false"/>
          <w:color w:val="000000"/>
          <w:sz w:val="28"/>
        </w:rPr>
        <w:t xml:space="preserve">
      3) көрсетілген шешімнің қосымшасының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мазмұндалсын:</w:t>
      </w:r>
    </w:p>
    <w:bookmarkEnd w:id="12"/>
    <w:bookmarkStart w:name="z17" w:id="13"/>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мезгіл-мезгіл көрсетіледі:</w:t>
      </w:r>
    </w:p>
    <w:bookmarkEnd w:id="13"/>
    <w:bookmarkStart w:name="z18" w:id="14"/>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 Әлеуметтік көмекке жүгіну мерзімі – жағдай туындаған сәттен бастап үш айдан кешіктірмей;</w:t>
      </w:r>
    </w:p>
    <w:bookmarkEnd w:id="14"/>
    <w:bookmarkStart w:name="z19" w:id="15"/>
    <w:p>
      <w:pPr>
        <w:spacing w:after="0"/>
        <w:ind w:left="0"/>
        <w:jc w:val="both"/>
      </w:pPr>
      <w:r>
        <w:rPr>
          <w:rFonts w:ascii="Times New Roman"/>
          <w:b w:val="false"/>
          <w:i w:val="false"/>
          <w:color w:val="000000"/>
          <w:sz w:val="28"/>
        </w:rPr>
        <w:t>
      2) әлеуметтік мәні бар аурулардың және айналадағыларға қауіп төндіретін аурулардың салдарынан тыныс-тіршілігінің шектелуіне байланысты адамға (отбасыға):</w:t>
      </w:r>
    </w:p>
    <w:bookmarkEnd w:id="15"/>
    <w:bookmarkStart w:name="z20" w:id="16"/>
    <w:p>
      <w:pPr>
        <w:spacing w:after="0"/>
        <w:ind w:left="0"/>
        <w:jc w:val="both"/>
      </w:pPr>
      <w:r>
        <w:rPr>
          <w:rFonts w:ascii="Times New Roman"/>
          <w:b w:val="false"/>
          <w:i w:val="false"/>
          <w:color w:val="000000"/>
          <w:sz w:val="28"/>
        </w:rPr>
        <w:t>
      амбулаториялық емдеу кезеңінде "туберкулез" әлеуметтік мәні бар ауруы бар адамдарға – жылына 1 рет жан басына шаққандағы орташа кірісі есепке алынбай 30 (отыз)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"қатерлі ісіктер" әлеуметтік мәні бар ауруы бар және диспансерлік есепте тұрған адамдарға – жылына 1 рет жан басына шаққандағы орташа кірісі есепке алынбай 30 (отыз) айлық есептік көрсеткіш мөлшерінде;</w:t>
      </w:r>
    </w:p>
    <w:bookmarkEnd w:id="17"/>
    <w:bookmarkStart w:name="z22" w:id="18"/>
    <w:p>
      <w:pPr>
        <w:spacing w:after="0"/>
        <w:ind w:left="0"/>
        <w:jc w:val="both"/>
      </w:pPr>
      <w:r>
        <w:rPr>
          <w:rFonts w:ascii="Times New Roman"/>
          <w:b w:val="false"/>
          <w:i w:val="false"/>
          <w:color w:val="000000"/>
          <w:sz w:val="28"/>
        </w:rPr>
        <w:t>
      иммунитет тапшылығы вирусы аурумен ауыратын және диспансерлік есепте тұрған адамдарға – жылына 1 рет жан басына шаққандағы орташа кірісі есепке алынбай 30 (отыз) айлық есептік көрсеткіш мөлшерінде;</w:t>
      </w:r>
    </w:p>
    <w:bookmarkEnd w:id="18"/>
    <w:bookmarkStart w:name="z23" w:id="19"/>
    <w:p>
      <w:pPr>
        <w:spacing w:after="0"/>
        <w:ind w:left="0"/>
        <w:jc w:val="both"/>
      </w:pPr>
      <w:r>
        <w:rPr>
          <w:rFonts w:ascii="Times New Roman"/>
          <w:b w:val="false"/>
          <w:i w:val="false"/>
          <w:color w:val="000000"/>
          <w:sz w:val="28"/>
        </w:rPr>
        <w:t>
      иммунитет тапшылығы вирусы аурумен жұқпаланған, диспансерлік есепте тұрған балалардың ата-аналарына немесе өзге де заңды өкілдеріне – ай сайын жан басына шаққандағы орташа кірісі есепке алынбай тиісті қаржы жылына арналған Қазақстан Республикасының "Республикалық бюджет туралы" Заңында белгіленген ең төмен күнкөріс деңгейінің 2 (екі) еселенген мөлшерде;</w:t>
      </w:r>
    </w:p>
    <w:bookmarkEnd w:id="19"/>
    <w:bookmarkStart w:name="z24" w:id="20"/>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қызметінің есебінде болған адамдарға – бір рет жан басына шаққандағы орташа кірісі есепке алынбай 15 (он бес) айлық есептік көрсеткіш мөлшерінде. Әлеуметтік көмекке жүгіну мерзімі – жағдай туындаған сәттен бастап алты айдан кешіктірмей;</w:t>
      </w:r>
    </w:p>
    <w:bookmarkEnd w:id="20"/>
    <w:bookmarkStart w:name="z25" w:id="21"/>
    <w:p>
      <w:pPr>
        <w:spacing w:after="0"/>
        <w:ind w:left="0"/>
        <w:jc w:val="both"/>
      </w:pPr>
      <w:r>
        <w:rPr>
          <w:rFonts w:ascii="Times New Roman"/>
          <w:b w:val="false"/>
          <w:i w:val="false"/>
          <w:color w:val="000000"/>
          <w:sz w:val="28"/>
        </w:rPr>
        <w:t xml:space="preserve">
      4) мүгедектігі бар адамды абилитациялаудың және оңалтудың жеке бағдарламасына сәйкес бірінші топтағы мүгедектігі бар адамдарды санаторий-курорттық емдеуге алып жүрген адамдарға санаторий-курорттық ұйымда болу құнына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құжаттарды және санаторий-курорттық емдеуді алу туралы растайтын құжаттарды (санаторий-курорттық ем алу туралы актісі, шот-фактура) қоса ұсына отырып өтініш негізінде – жылына 1 рет жан басына шаққандағы орташа кірісі есепке алынбай кепілдік берілген соманың 70 (жетпіс) пайызы мөлшерінде;</w:t>
      </w:r>
    </w:p>
    <w:bookmarkEnd w:id="21"/>
    <w:bookmarkStart w:name="z26" w:id="22"/>
    <w:p>
      <w:pPr>
        <w:spacing w:after="0"/>
        <w:ind w:left="0"/>
        <w:jc w:val="both"/>
      </w:pPr>
      <w:r>
        <w:rPr>
          <w:rFonts w:ascii="Times New Roman"/>
          <w:b w:val="false"/>
          <w:i w:val="false"/>
          <w:color w:val="000000"/>
          <w:sz w:val="28"/>
        </w:rPr>
        <w:t>
      5) үйде арнаулы әлеуметтік қызметтер алатын бірінші, екінші топтағы мүгедектігі бар адамдарға және үйде арнаулы әлеуметтік қызметтер алатын жасының егде тартуына байланысты өзіне-өзі күтім жасай алмайтын адамдарға – жылына бір рет жан басына шаққандағы орташа кірісі есепке алынбай 12 (он екі) айлық есептік көрсеткіш мөлшерінде;</w:t>
      </w:r>
    </w:p>
    <w:bookmarkEnd w:id="22"/>
    <w:bookmarkStart w:name="z27" w:id="23"/>
    <w:p>
      <w:pPr>
        <w:spacing w:after="0"/>
        <w:ind w:left="0"/>
        <w:jc w:val="both"/>
      </w:pPr>
      <w:r>
        <w:rPr>
          <w:rFonts w:ascii="Times New Roman"/>
          <w:b w:val="false"/>
          <w:i w:val="false"/>
          <w:color w:val="000000"/>
          <w:sz w:val="28"/>
        </w:rPr>
        <w:t>
      6) жетім балалар мен ата-анасының қамқорлығынсыз қалған балаларға - жылына бір рет жан басына шаққандағы орташа кірісі есепке алынбай 12 (он екі) айлық есептік көрсеткіш мөлшерінде.";</w:t>
      </w:r>
    </w:p>
    <w:bookmarkEnd w:id="23"/>
    <w:bookmarkStart w:name="z28" w:id="24"/>
    <w:p>
      <w:pPr>
        <w:spacing w:after="0"/>
        <w:ind w:left="0"/>
        <w:jc w:val="both"/>
      </w:pPr>
      <w:r>
        <w:rPr>
          <w:rFonts w:ascii="Times New Roman"/>
          <w:b w:val="false"/>
          <w:i w:val="false"/>
          <w:color w:val="000000"/>
          <w:sz w:val="28"/>
        </w:rPr>
        <w:t xml:space="preserve">
      4) көрсетілген шешімнің қосымшасының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мазмұндалсын:</w:t>
      </w:r>
    </w:p>
    <w:bookmarkEnd w:id="24"/>
    <w:bookmarkStart w:name="z29" w:id="25"/>
    <w:p>
      <w:pPr>
        <w:spacing w:after="0"/>
        <w:ind w:left="0"/>
        <w:jc w:val="both"/>
      </w:pPr>
      <w:r>
        <w:rPr>
          <w:rFonts w:ascii="Times New Roman"/>
          <w:b w:val="false"/>
          <w:i w:val="false"/>
          <w:color w:val="000000"/>
          <w:sz w:val="28"/>
        </w:rPr>
        <w:t>
      "10. Атаулы күндер мен мереке күндеріне орай әлеуметтік көмек оны алушылардан өтініштер талап етілмей көрсетіледі.</w:t>
      </w:r>
    </w:p>
    <w:bookmarkEnd w:id="25"/>
    <w:bookmarkStart w:name="z30" w:id="26"/>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26"/>
    <w:bookmarkStart w:name="z31" w:id="27"/>
    <w:p>
      <w:pPr>
        <w:spacing w:after="0"/>
        <w:ind w:left="0"/>
        <w:jc w:val="both"/>
      </w:pPr>
      <w:r>
        <w:rPr>
          <w:rFonts w:ascii="Times New Roman"/>
          <w:b w:val="false"/>
          <w:i w:val="false"/>
          <w:color w:val="000000"/>
          <w:sz w:val="28"/>
        </w:rPr>
        <w:t xml:space="preserve">
      5) көрсетілген шешімнің қосымшасының 5-тармағының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редакциядағы абзацпен толықтырылсын:</w:t>
      </w:r>
    </w:p>
    <w:bookmarkEnd w:id="27"/>
    <w:bookmarkStart w:name="z32"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300 000 (үш жүз мың) теңге;".</w:t>
      </w:r>
    </w:p>
    <w:bookmarkEnd w:id="28"/>
    <w:bookmarkStart w:name="z33" w:id="2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