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8494" w14:textId="c818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2024 жылғы 28 ақпандағы № 107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Ұлытау облысы Сәтбаев қалалық мәслихатының 2024 жылғы 28 тамыздағы № 143 шешімі. Ұлытау облысының Әділет департаментінде 2024 жылғы 9 қыркүйекте № 146-20 болып тіркелді</w:t>
      </w:r>
    </w:p>
    <w:p>
      <w:pPr>
        <w:spacing w:after="0"/>
        <w:ind w:left="0"/>
        <w:jc w:val="both"/>
      </w:pPr>
      <w:bookmarkStart w:name="z4" w:id="0"/>
      <w:r>
        <w:rPr>
          <w:rFonts w:ascii="Times New Roman"/>
          <w:b w:val="false"/>
          <w:i w:val="false"/>
          <w:color w:val="000000"/>
          <w:sz w:val="28"/>
        </w:rPr>
        <w:t>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28 ақпандағы № 107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106-20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қосымшасының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2) көрсетілген шешімнің 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7"/>
    <w:bookmarkStart w:name="z12"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9"/>
    <w:bookmarkStart w:name="z14" w:id="1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10"/>
    <w:bookmarkStart w:name="z15"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11"/>
    <w:bookmarkStart w:name="z16" w:id="12"/>
    <w:p>
      <w:pPr>
        <w:spacing w:after="0"/>
        <w:ind w:left="0"/>
        <w:jc w:val="both"/>
      </w:pPr>
      <w:r>
        <w:rPr>
          <w:rFonts w:ascii="Times New Roman"/>
          <w:b w:val="false"/>
          <w:i w:val="false"/>
          <w:color w:val="000000"/>
          <w:sz w:val="28"/>
        </w:rPr>
        <w:t xml:space="preserve">
      3) көрсетілген шешімнің қосымшасының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мазмұндалсын:</w:t>
      </w:r>
    </w:p>
    <w:bookmarkEnd w:id="12"/>
    <w:bookmarkStart w:name="z17" w:id="13"/>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мезгіл-мезгіл көрсетіледі:</w:t>
      </w:r>
    </w:p>
    <w:bookmarkEnd w:id="13"/>
    <w:bookmarkStart w:name="z18" w:id="14"/>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 Әлеуметтік көмекке жүгіну мерзімі – жағдай туындаған сәттен бастап үш айдан кешіктірмей;</w:t>
      </w:r>
    </w:p>
    <w:bookmarkEnd w:id="14"/>
    <w:bookmarkStart w:name="z19" w:id="15"/>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15"/>
    <w:bookmarkStart w:name="z20" w:id="16"/>
    <w:p>
      <w:pPr>
        <w:spacing w:after="0"/>
        <w:ind w:left="0"/>
        <w:jc w:val="both"/>
      </w:pPr>
      <w:r>
        <w:rPr>
          <w:rFonts w:ascii="Times New Roman"/>
          <w:b w:val="false"/>
          <w:i w:val="false"/>
          <w:color w:val="000000"/>
          <w:sz w:val="28"/>
        </w:rPr>
        <w:t>
      амбулаториялық емдеу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"қатерлі ісіктер" әлеуметтік мәні бар ауруы бар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17"/>
    <w:bookmarkStart w:name="z22" w:id="18"/>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19"/>
    <w:bookmarkStart w:name="z24" w:id="20"/>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қызметінің есебінде болған адамдарға – бір рет жан басына шаққандағы орташа кірісі есепке алынбай 15 (он бес) айлық есептік көрсеткіш мөлшерінде. Әлеуметтік көмекке жүгіну мерзімі – жағдай туындаған сәттен бастап алты айдан кешіктірмей;</w:t>
      </w:r>
    </w:p>
    <w:bookmarkEnd w:id="20"/>
    <w:bookmarkStart w:name="z25" w:id="21"/>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бағдарламасына сәйкес бірінші топтағы мүгедектігі бар адамдарды санаторий-курорттық емдеуге алып жүрген адамдарға санаторий-курорттық ұйымда болу құнына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құжаттарды және санаторий-курорттық емдеуді алу туралы растайтын құжаттарды (санаторий-курорттық ем алу туралы актісі, шот-фактура) қоса ұсына отырып өтініш негізінде – жылына 1 рет жан басына шаққандағы орташа кірісі есепке алынбай кепілдік берілген соманың 70 (жетпіс) пайызы мөлшерінде;</w:t>
      </w:r>
    </w:p>
    <w:bookmarkEnd w:id="21"/>
    <w:bookmarkStart w:name="z26" w:id="22"/>
    <w:p>
      <w:pPr>
        <w:spacing w:after="0"/>
        <w:ind w:left="0"/>
        <w:jc w:val="both"/>
      </w:pPr>
      <w:r>
        <w:rPr>
          <w:rFonts w:ascii="Times New Roman"/>
          <w:b w:val="false"/>
          <w:i w:val="false"/>
          <w:color w:val="000000"/>
          <w:sz w:val="28"/>
        </w:rPr>
        <w:t>
      5) үйде арнаулы әлеуметтік қызметтер алатын бірінші, екінші топтағы мүгедектігі бар адамдарға және үйде арнаулы әлеуметтік қызметтер алатын жасының егде тартуына байланысты өзіне-өзі күтім жасай алмайтын адамдарға – жылына бір рет жан басына шаққандағы орташа кірісі есепке алынбай 12 (он екі)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6) жетім балалар мен ата-анасының қамқорлығынсыз қалған балаларға - жылына бір рет жан басына шаққандағы орташа кірісі есепке алынбай 12 (он екі) айлық есептік көрсеткіш мөлшерінде.";</w:t>
      </w:r>
    </w:p>
    <w:bookmarkEnd w:id="23"/>
    <w:bookmarkStart w:name="z28" w:id="24"/>
    <w:p>
      <w:pPr>
        <w:spacing w:after="0"/>
        <w:ind w:left="0"/>
        <w:jc w:val="both"/>
      </w:pPr>
      <w:r>
        <w:rPr>
          <w:rFonts w:ascii="Times New Roman"/>
          <w:b w:val="false"/>
          <w:i w:val="false"/>
          <w:color w:val="000000"/>
          <w:sz w:val="28"/>
        </w:rPr>
        <w:t xml:space="preserve">
      4) көрсетілген шешімнің қосымшасының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мазмұндалсын:</w:t>
      </w:r>
    </w:p>
    <w:bookmarkEnd w:id="24"/>
    <w:bookmarkStart w:name="z29" w:id="25"/>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25"/>
    <w:bookmarkStart w:name="z30" w:id="2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6"/>
    <w:bookmarkStart w:name="z31" w:id="27"/>
    <w:p>
      <w:pPr>
        <w:spacing w:after="0"/>
        <w:ind w:left="0"/>
        <w:jc w:val="both"/>
      </w:pPr>
      <w:r>
        <w:rPr>
          <w:rFonts w:ascii="Times New Roman"/>
          <w:b w:val="false"/>
          <w:i w:val="false"/>
          <w:color w:val="000000"/>
          <w:sz w:val="28"/>
        </w:rPr>
        <w:t xml:space="preserve">
      5) көрсетілген шешімнің қосымшасының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редакциядағы абзацпен толықтырылсын:</w:t>
      </w:r>
    </w:p>
    <w:bookmarkEnd w:id="27"/>
    <w:bookmarkStart w:name="z32"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28"/>
    <w:bookmarkStart w:name="z33"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