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49f4" w14:textId="2e54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5 тамыздағы № 20/118 шешімі. Ұлытау облысының Әділет департаментінде 2024 жылғы 8 тамызда № 142-20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Жезқазған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5</w:t>
            </w:r>
            <w:r>
              <w:br/>
            </w:r>
            <w:r>
              <w:rPr>
                <w:rFonts w:ascii="Times New Roman"/>
                <w:b w:val="false"/>
                <w:i w:val="false"/>
                <w:color w:val="000000"/>
                <w:sz w:val="20"/>
              </w:rPr>
              <w:t>тамыздағы</w:t>
            </w:r>
            <w:r>
              <w:br/>
            </w:r>
            <w:r>
              <w:rPr>
                <w:rFonts w:ascii="Times New Roman"/>
                <w:b w:val="false"/>
                <w:i w:val="false"/>
                <w:color w:val="000000"/>
                <w:sz w:val="20"/>
              </w:rPr>
              <w:t>№ 20/118</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Жезқазған қаласында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Жезқазған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6 (алты)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"Жезқазған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қағидалары) айқындалған тәртіппен есептеледі.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келесі төмендегі нормаларға сәйкес жүргізіледі:</w:t>
      </w:r>
    </w:p>
    <w:bookmarkEnd w:id="14"/>
    <w:bookmarkStart w:name="z21" w:id="15"/>
    <w:p>
      <w:pPr>
        <w:spacing w:after="0"/>
        <w:ind w:left="0"/>
        <w:jc w:val="both"/>
      </w:pPr>
      <w:r>
        <w:rPr>
          <w:rFonts w:ascii="Times New Roman"/>
          <w:b w:val="false"/>
          <w:i w:val="false"/>
          <w:color w:val="000000"/>
          <w:sz w:val="28"/>
        </w:rPr>
        <w:t>
      1) көп бөлмелі пәтерлерде тұрғынжай алаңының нормасы бір адамға 18 шаршы метрді құрайды, бір бөлмелі пәтерде тұратындар үшін - пәтердің жалпы алаңы. Көп бөлмелі пәтерлерде жалғыз тұратындар үшін алаң нормасы - 30 шаршы метр;</w:t>
      </w:r>
    </w:p>
    <w:bookmarkEnd w:id="15"/>
    <w:bookmarkStart w:name="z22" w:id="16"/>
    <w:p>
      <w:pPr>
        <w:spacing w:after="0"/>
        <w:ind w:left="0"/>
        <w:jc w:val="both"/>
      </w:pPr>
      <w:r>
        <w:rPr>
          <w:rFonts w:ascii="Times New Roman"/>
          <w:b w:val="false"/>
          <w:i w:val="false"/>
          <w:color w:val="000000"/>
          <w:sz w:val="28"/>
        </w:rPr>
        <w:t>
      2) газ тұтыну нормасы –бір отбасыға айына 1 баллон (10 килограмм);</w:t>
      </w:r>
    </w:p>
    <w:bookmarkEnd w:id="16"/>
    <w:bookmarkStart w:name="z23" w:id="17"/>
    <w:p>
      <w:pPr>
        <w:spacing w:after="0"/>
        <w:ind w:left="0"/>
        <w:jc w:val="both"/>
      </w:pPr>
      <w:r>
        <w:rPr>
          <w:rFonts w:ascii="Times New Roman"/>
          <w:b w:val="false"/>
          <w:i w:val="false"/>
          <w:color w:val="000000"/>
          <w:sz w:val="28"/>
        </w:rPr>
        <w:t>
      3) қызмет көрсетушілердің шоттарын (түбіртектер, жүкқұжаттар, шот - фактуралар) ұсына отырып, нақты шығындар бойынша қатты отынды пайдалану - алаңның 1 шаршы метрін жылыту үшін 161 килограмм көмірден артық емес (6 айлық жылыту маусымына есептегенде), бірақ жылу маусымына 7 тонна көмірден артық емес;</w:t>
      </w:r>
    </w:p>
    <w:bookmarkEnd w:id="17"/>
    <w:bookmarkStart w:name="z24" w:id="18"/>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Жезқазған қаласында өткен тоқсанда қалыптасқан көмір бағасы қолданылады;</w:t>
      </w:r>
    </w:p>
    <w:bookmarkEnd w:id="18"/>
    <w:bookmarkStart w:name="z25" w:id="19"/>
    <w:p>
      <w:pPr>
        <w:spacing w:after="0"/>
        <w:ind w:left="0"/>
        <w:jc w:val="both"/>
      </w:pPr>
      <w:r>
        <w:rPr>
          <w:rFonts w:ascii="Times New Roman"/>
          <w:b w:val="false"/>
          <w:i w:val="false"/>
          <w:color w:val="000000"/>
          <w:sz w:val="28"/>
        </w:rPr>
        <w:t>
      4) нақты шығындар бойынша, отбасының электроэнергияны тұтынуы, бірақ:</w:t>
      </w:r>
    </w:p>
    <w:bookmarkEnd w:id="19"/>
    <w:bookmarkStart w:name="z26" w:id="20"/>
    <w:p>
      <w:pPr>
        <w:spacing w:after="0"/>
        <w:ind w:left="0"/>
        <w:jc w:val="both"/>
      </w:pPr>
      <w:r>
        <w:rPr>
          <w:rFonts w:ascii="Times New Roman"/>
          <w:b w:val="false"/>
          <w:i w:val="false"/>
          <w:color w:val="000000"/>
          <w:sz w:val="28"/>
        </w:rPr>
        <w:t>
      газ плиталарымен жабдықталған үйлерде айына 200 киловаттан артық емес;</w:t>
      </w:r>
    </w:p>
    <w:bookmarkEnd w:id="20"/>
    <w:bookmarkStart w:name="z27" w:id="21"/>
    <w:p>
      <w:pPr>
        <w:spacing w:after="0"/>
        <w:ind w:left="0"/>
        <w:jc w:val="both"/>
      </w:pPr>
      <w:r>
        <w:rPr>
          <w:rFonts w:ascii="Times New Roman"/>
          <w:b w:val="false"/>
          <w:i w:val="false"/>
          <w:color w:val="000000"/>
          <w:sz w:val="28"/>
        </w:rPr>
        <w:t>
      электр плиталарымен жабдықталған үйлерде айына 250 киловаттан артық емес;</w:t>
      </w:r>
    </w:p>
    <w:bookmarkEnd w:id="21"/>
    <w:bookmarkStart w:name="z28" w:id="22"/>
    <w:p>
      <w:pPr>
        <w:spacing w:after="0"/>
        <w:ind w:left="0"/>
        <w:jc w:val="both"/>
      </w:pPr>
      <w:r>
        <w:rPr>
          <w:rFonts w:ascii="Times New Roman"/>
          <w:b w:val="false"/>
          <w:i w:val="false"/>
          <w:color w:val="000000"/>
          <w:sz w:val="28"/>
        </w:rPr>
        <w:t>
      5) суық суды, кәрізді, қоқыс төккішті тұтыну нормалары тарифтерді бекітетін органмен белгіленеді.</w:t>
      </w:r>
    </w:p>
    <w:bookmarkEnd w:id="22"/>
    <w:bookmarkStart w:name="z29" w:id="23"/>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3"/>
    <w:bookmarkStart w:name="z30" w:id="24"/>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7"/>
    <w:bookmarkStart w:name="z34" w:id="28"/>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8"/>
    <w:bookmarkStart w:name="z35" w:id="29"/>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банктік шоты;</w:t>
      </w:r>
    </w:p>
    <w:bookmarkEnd w:id="32"/>
    <w:bookmarkStart w:name="z39"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33"/>
    <w:bookmarkStart w:name="z40" w:id="34"/>
    <w:p>
      <w:pPr>
        <w:spacing w:after="0"/>
        <w:ind w:left="0"/>
        <w:jc w:val="both"/>
      </w:pPr>
      <w:r>
        <w:rPr>
          <w:rFonts w:ascii="Times New Roman"/>
          <w:b w:val="false"/>
          <w:i w:val="false"/>
          <w:color w:val="000000"/>
          <w:sz w:val="28"/>
        </w:rPr>
        <w:t>
      коммуналдық қызметтерді тұтыну шоттары;</w:t>
      </w:r>
    </w:p>
    <w:bookmarkEnd w:id="34"/>
    <w:bookmarkStart w:name="z41" w:id="3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2) "электрондық үкімет" веб-порталға:</w:t>
      </w:r>
    </w:p>
    <w:bookmarkEnd w:id="37"/>
    <w:bookmarkStart w:name="z44" w:id="38"/>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8"/>
    <w:bookmarkStart w:name="z45" w:id="39"/>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9"/>
    <w:bookmarkStart w:name="z46" w:id="40"/>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40"/>
    <w:bookmarkStart w:name="z47"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48" w:id="42"/>
    <w:p>
      <w:pPr>
        <w:spacing w:after="0"/>
        <w:ind w:left="0"/>
        <w:jc w:val="both"/>
      </w:pPr>
      <w:r>
        <w:rPr>
          <w:rFonts w:ascii="Times New Roman"/>
          <w:b w:val="false"/>
          <w:i w:val="false"/>
          <w:color w:val="000000"/>
          <w:sz w:val="28"/>
        </w:rPr>
        <w:t>
      банктік шотының электрондық көшірмесі;</w:t>
      </w:r>
    </w:p>
    <w:bookmarkEnd w:id="42"/>
    <w:bookmarkStart w:name="z49"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3"/>
    <w:bookmarkStart w:name="z50" w:id="44"/>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4"/>
    <w:bookmarkStart w:name="z51"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45"/>
    <w:bookmarkStart w:name="z52"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3" w:id="4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сегіз жұмыс күнін құрайды.</w:t>
      </w:r>
    </w:p>
    <w:bookmarkEnd w:id="47"/>
    <w:bookmarkStart w:name="z54" w:id="48"/>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8"/>
    <w:bookmarkStart w:name="z55" w:id="49"/>
    <w:p>
      <w:pPr>
        <w:spacing w:after="0"/>
        <w:ind w:left="0"/>
        <w:jc w:val="both"/>
      </w:pPr>
      <w:r>
        <w:rPr>
          <w:rFonts w:ascii="Times New Roman"/>
          <w:b w:val="false"/>
          <w:i w:val="false"/>
          <w:color w:val="000000"/>
          <w:sz w:val="28"/>
        </w:rPr>
        <w:t>
      11. Уәкілетті орган мынадай негіздер бойынша:</w:t>
      </w:r>
    </w:p>
    <w:bookmarkEnd w:id="49"/>
    <w:bookmarkStart w:name="z56" w:id="50"/>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50"/>
    <w:bookmarkStart w:name="z57" w:id="51"/>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51"/>
    <w:bookmarkStart w:name="z58" w:id="52"/>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2"/>
    <w:bookmarkStart w:name="z59" w:id="53"/>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53"/>
    <w:bookmarkStart w:name="z60" w:id="54"/>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Жезқазған қаласы бюджетінде тиісті қаржы жылына көзделген қаражат шегінде жүзеге асырылады.</w:t>
      </w:r>
    </w:p>
    <w:bookmarkEnd w:id="54"/>
    <w:bookmarkStart w:name="z61" w:id="55"/>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55"/>
    <w:bookmarkStart w:name="z62" w:id="5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6"/>
    <w:bookmarkStart w:name="z63" w:id="5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57"/>
    <w:bookmarkStart w:name="z64" w:id="5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8"/>
    <w:bookmarkStart w:name="z65" w:id="59"/>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9"/>
    <w:bookmarkStart w:name="z66" w:id="60"/>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0"/>
    <w:bookmarkStart w:name="z67"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61"/>
    <w:bookmarkStart w:name="z68" w:id="6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5</w:t>
            </w:r>
            <w:r>
              <w:br/>
            </w:r>
            <w:r>
              <w:rPr>
                <w:rFonts w:ascii="Times New Roman"/>
                <w:b w:val="false"/>
                <w:i w:val="false"/>
                <w:color w:val="000000"/>
                <w:sz w:val="20"/>
              </w:rPr>
              <w:t>тамыздағы</w:t>
            </w:r>
            <w:r>
              <w:br/>
            </w:r>
            <w:r>
              <w:rPr>
                <w:rFonts w:ascii="Times New Roman"/>
                <w:b w:val="false"/>
                <w:i w:val="false"/>
                <w:color w:val="000000"/>
                <w:sz w:val="20"/>
              </w:rPr>
              <w:t>№ 20/118</w:t>
            </w:r>
            <w:r>
              <w:br/>
            </w:r>
            <w:r>
              <w:rPr>
                <w:rFonts w:ascii="Times New Roman"/>
                <w:b w:val="false"/>
                <w:i w:val="false"/>
                <w:color w:val="000000"/>
                <w:sz w:val="20"/>
              </w:rPr>
              <w:t>шешіміне 2 қосымша</w:t>
            </w:r>
          </w:p>
        </w:tc>
      </w:tr>
    </w:tbl>
    <w:bookmarkStart w:name="z70" w:id="63"/>
    <w:p>
      <w:pPr>
        <w:spacing w:after="0"/>
        <w:ind w:left="0"/>
        <w:jc w:val="left"/>
      </w:pPr>
      <w:r>
        <w:rPr>
          <w:rFonts w:ascii="Times New Roman"/>
          <w:b/>
          <w:i w:val="false"/>
          <w:color w:val="000000"/>
        </w:rPr>
        <w:t xml:space="preserve"> Жезқазған қалалық мәслихатының күші жойылған кейбір шешімдерінің тізбесі</w:t>
      </w:r>
    </w:p>
    <w:bookmarkEnd w:id="63"/>
    <w:bookmarkStart w:name="z71" w:id="64"/>
    <w:p>
      <w:pPr>
        <w:spacing w:after="0"/>
        <w:ind w:left="0"/>
        <w:jc w:val="both"/>
      </w:pPr>
      <w:r>
        <w:rPr>
          <w:rFonts w:ascii="Times New Roman"/>
          <w:b w:val="false"/>
          <w:i w:val="false"/>
          <w:color w:val="000000"/>
          <w:sz w:val="28"/>
        </w:rPr>
        <w:t xml:space="preserve">
      1. Жезқазған қалалық мәслихатының "Жезқазған қаласының тұрғындарына тұрғын үй көмегін көрсету мөлшері мен тәртібі туралы Ережені бекіту туралы" 2012 жылғы 24 мамырдағы № 6/51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8-2-156 болып тіркелген).</w:t>
      </w:r>
    </w:p>
    <w:bookmarkEnd w:id="64"/>
    <w:bookmarkStart w:name="z72" w:id="65"/>
    <w:p>
      <w:pPr>
        <w:spacing w:after="0"/>
        <w:ind w:left="0"/>
        <w:jc w:val="both"/>
      </w:pPr>
      <w:r>
        <w:rPr>
          <w:rFonts w:ascii="Times New Roman"/>
          <w:b w:val="false"/>
          <w:i w:val="false"/>
          <w:color w:val="000000"/>
          <w:sz w:val="28"/>
        </w:rPr>
        <w:t xml:space="preserve">
      2.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өзгерістер енгізу туралы" 2012 жылғы 17 тамыздағы № 9/75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1929 болып тіркелген).</w:t>
      </w:r>
    </w:p>
    <w:bookmarkEnd w:id="65"/>
    <w:bookmarkStart w:name="z73" w:id="66"/>
    <w:p>
      <w:pPr>
        <w:spacing w:after="0"/>
        <w:ind w:left="0"/>
        <w:jc w:val="both"/>
      </w:pPr>
      <w:r>
        <w:rPr>
          <w:rFonts w:ascii="Times New Roman"/>
          <w:b w:val="false"/>
          <w:i w:val="false"/>
          <w:color w:val="000000"/>
          <w:sz w:val="28"/>
        </w:rPr>
        <w:t xml:space="preserve">
      3.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 пен толықтыру енгізу туралы" 2013 жылғы 7 ақпандағы № 12/103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2204 болып тіркелген).</w:t>
      </w:r>
    </w:p>
    <w:bookmarkEnd w:id="66"/>
    <w:bookmarkStart w:name="z74" w:id="67"/>
    <w:p>
      <w:pPr>
        <w:spacing w:after="0"/>
        <w:ind w:left="0"/>
        <w:jc w:val="both"/>
      </w:pPr>
      <w:r>
        <w:rPr>
          <w:rFonts w:ascii="Times New Roman"/>
          <w:b w:val="false"/>
          <w:i w:val="false"/>
          <w:color w:val="000000"/>
          <w:sz w:val="28"/>
        </w:rPr>
        <w:t xml:space="preserve">
      4.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өзгерістер енгізу туралы" 2013 жылғы 3 желтоқсандағы № 20/174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2476 болып тіркелген).</w:t>
      </w:r>
    </w:p>
    <w:bookmarkEnd w:id="67"/>
    <w:bookmarkStart w:name="z75" w:id="68"/>
    <w:p>
      <w:pPr>
        <w:spacing w:after="0"/>
        <w:ind w:left="0"/>
        <w:jc w:val="both"/>
      </w:pPr>
      <w:r>
        <w:rPr>
          <w:rFonts w:ascii="Times New Roman"/>
          <w:b w:val="false"/>
          <w:i w:val="false"/>
          <w:color w:val="000000"/>
          <w:sz w:val="28"/>
        </w:rPr>
        <w:t xml:space="preserve">
      5.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өзгерістер енгізу туралы" 2014 жылғы 9 шілдедегі № 25/219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2699 болып тіркелген).</w:t>
      </w:r>
    </w:p>
    <w:bookmarkEnd w:id="68"/>
    <w:bookmarkStart w:name="z76" w:id="69"/>
    <w:p>
      <w:pPr>
        <w:spacing w:after="0"/>
        <w:ind w:left="0"/>
        <w:jc w:val="both"/>
      </w:pPr>
      <w:r>
        <w:rPr>
          <w:rFonts w:ascii="Times New Roman"/>
          <w:b w:val="false"/>
          <w:i w:val="false"/>
          <w:color w:val="000000"/>
          <w:sz w:val="28"/>
        </w:rPr>
        <w:t xml:space="preserve">
      6.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 пен толықтырулар енгізу туралы" 2018 жылғы 24 тамыздағы № 26/238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4920 болып тіркелген).</w:t>
      </w:r>
    </w:p>
    <w:bookmarkEnd w:id="69"/>
    <w:bookmarkStart w:name="z77" w:id="70"/>
    <w:p>
      <w:pPr>
        <w:spacing w:after="0"/>
        <w:ind w:left="0"/>
        <w:jc w:val="both"/>
      </w:pPr>
      <w:r>
        <w:rPr>
          <w:rFonts w:ascii="Times New Roman"/>
          <w:b w:val="false"/>
          <w:i w:val="false"/>
          <w:color w:val="000000"/>
          <w:sz w:val="28"/>
        </w:rPr>
        <w:t xml:space="preserve">
      7.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 енгізу туралы" 2018 жылғы 26 желтоқсандағы № 31/286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5111 болып тіркелген).</w:t>
      </w:r>
    </w:p>
    <w:bookmarkEnd w:id="70"/>
    <w:bookmarkStart w:name="z78" w:id="71"/>
    <w:p>
      <w:pPr>
        <w:spacing w:after="0"/>
        <w:ind w:left="0"/>
        <w:jc w:val="both"/>
      </w:pPr>
      <w:r>
        <w:rPr>
          <w:rFonts w:ascii="Times New Roman"/>
          <w:b w:val="false"/>
          <w:i w:val="false"/>
          <w:color w:val="000000"/>
          <w:sz w:val="28"/>
        </w:rPr>
        <w:t xml:space="preserve">
      8. Жезқазған қалалық мәслихатының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өзгерістер мен толықтыру енгізу туралы" 2020 жылғы 30 сәуірдегі № 45/397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5822 болып тіркелген).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