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604c9" w14:textId="22604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iстейтiн әлеуметтiк қамсыздандыру, бiлiм беру, мәдениет, спорт, ветеринария, орман шаруашылығы және ерекше қорғалатын табиғи аумақтар саласындағы мамандарға,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мөлшерлемелерін белгілеу туралы</w:t>
      </w:r>
    </w:p>
    <w:p>
      <w:pPr>
        <w:spacing w:after="0"/>
        <w:ind w:left="0"/>
        <w:jc w:val="both"/>
      </w:pPr>
      <w:r>
        <w:rPr>
          <w:rFonts w:ascii="Times New Roman"/>
          <w:b w:val="false"/>
          <w:i w:val="false"/>
          <w:color w:val="000000"/>
          <w:sz w:val="28"/>
        </w:rPr>
        <w:t>Ұлытау облыстық мәслихатының 2024 жылғы 27 ақпандағы № 12/109 шешімі. Ұлытау облысының Әділет департаментінде 2024 жылғы 29 ақпанда № 104-20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Еңбек Кодексінің 139-бабының </w:t>
      </w:r>
      <w:r>
        <w:rPr>
          <w:rFonts w:ascii="Times New Roman"/>
          <w:b w:val="false"/>
          <w:i w:val="false"/>
          <w:color w:val="000000"/>
          <w:sz w:val="28"/>
        </w:rPr>
        <w:t>9-тармағына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18-бабының </w:t>
      </w:r>
      <w:r>
        <w:rPr>
          <w:rFonts w:ascii="Times New Roman"/>
          <w:b w:val="false"/>
          <w:i w:val="false"/>
          <w:color w:val="000000"/>
          <w:sz w:val="28"/>
        </w:rPr>
        <w:t>4-тармағына</w:t>
      </w:r>
      <w:r>
        <w:rPr>
          <w:rFonts w:ascii="Times New Roman"/>
          <w:b w:val="false"/>
          <w:i w:val="false"/>
          <w:color w:val="000000"/>
          <w:sz w:val="28"/>
        </w:rPr>
        <w:t xml:space="preserve">, Ұлытау облысы әкімдігінің 2023 жылғы 28 желтоқсандағы №70/01 "Ұлытау облысының азаматтық қызметшілері болып табылатын және ауылдық жерде жұмыс істейтін әлеуметтік қамсыздандыру, білім беру, мәдениет, спорт, ветеринария, орман шаруашылығы және ерекше қорғалатын табиғи аумақтар саласындағы мамандар лауазымдарының тізбесін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№86-20 болып тіркелген) сәйкес, Ұлытау облыстық мәслихаты ШЕШІМ ҚАБЫЛДАДЫ:</w:t>
      </w:r>
    </w:p>
    <w:bookmarkEnd w:id="0"/>
    <w:bookmarkStart w:name="z5" w:id="1"/>
    <w:p>
      <w:pPr>
        <w:spacing w:after="0"/>
        <w:ind w:left="0"/>
        <w:jc w:val="both"/>
      </w:pPr>
      <w:r>
        <w:rPr>
          <w:rFonts w:ascii="Times New Roman"/>
          <w:b w:val="false"/>
          <w:i w:val="false"/>
          <w:color w:val="000000"/>
          <w:sz w:val="28"/>
        </w:rPr>
        <w:t>
      1. Азаматтық қызметшілер болып табылатын және ауылдық жерде жұмыс iстейтiн әлеуметтiк қамсыздандыру, бiлiм беру, мәдениет, спорт, ветеринария, орман шаруашылығы және ерекше қорғалатын табиғи аумақтар саласындағы мамандарға,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мөлшерлемелері облыстық бюджет қаражаты есебінен белгіленсін.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2024 жылдың 1 қаңтарынан бастап туындаған құқықтық қатынастарға қолданылады.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Ұлытау облыстық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