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3d0f" w14:textId="ce73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Т. Рысқұлов аудандық мәслихатының 2023 жылғы 30 қазандағы № 10-8 шешіміне өзгеріс енгізу туралы</w:t>
      </w:r>
    </w:p>
    <w:p>
      <w:pPr>
        <w:spacing w:after="0"/>
        <w:ind w:left="0"/>
        <w:jc w:val="both"/>
      </w:pPr>
      <w:r>
        <w:rPr>
          <w:rFonts w:ascii="Times New Roman"/>
          <w:b w:val="false"/>
          <w:i w:val="false"/>
          <w:color w:val="000000"/>
          <w:sz w:val="28"/>
        </w:rPr>
        <w:t>Жамбыл облысы Т.Рысқұлов аудандық мәслихатының 2024 жылғы 10 қыркүйектегі № 23-7 шешімі. Жамбыл облысы Әділет департаментінде 2024 жылғы 17 қыркүйекте № 5235-08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Т.Рысқұлов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 Т.Рысқұлов аудандық мәслихатының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30 қазандағы </w:t>
      </w:r>
      <w:r>
        <w:rPr>
          <w:rFonts w:ascii="Times New Roman"/>
          <w:b w:val="false"/>
          <w:i w:val="false"/>
          <w:color w:val="000000"/>
          <w:sz w:val="28"/>
        </w:rPr>
        <w:t>№ 10-8</w:t>
      </w:r>
      <w:r>
        <w:rPr>
          <w:rFonts w:ascii="Times New Roman"/>
          <w:b w:val="false"/>
          <w:i w:val="false"/>
          <w:color w:val="000000"/>
          <w:sz w:val="28"/>
        </w:rPr>
        <w:t xml:space="preserve"> (нормативтік құқықтық актілерді мемлекеттік тіркеу тізілімінде № 5110 болып тіркелген) шешіміне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Т.Рысқұлов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 тармақтың </w:t>
      </w:r>
      <w:r>
        <w:rPr>
          <w:rFonts w:ascii="Times New Roman"/>
          <w:b w:val="false"/>
          <w:i w:val="false"/>
          <w:color w:val="000000"/>
          <w:sz w:val="28"/>
        </w:rPr>
        <w:t>1) тармақшас</w:t>
      </w:r>
      <w:r>
        <w:rPr>
          <w:rFonts w:ascii="Times New Roman"/>
          <w:b w:val="false"/>
          <w:i w:val="false"/>
          <w:color w:val="000000"/>
          <w:sz w:val="28"/>
        </w:rPr>
        <w:t>ы келесі редакцияда жазылсын:</w:t>
      </w:r>
    </w:p>
    <w:bookmarkStart w:name="z11"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p>
    <w:bookmarkStart w:name="z13" w:id="2"/>
    <w:p>
      <w:pPr>
        <w:spacing w:after="0"/>
        <w:ind w:left="0"/>
        <w:jc w:val="both"/>
      </w:pPr>
      <w:r>
        <w:rPr>
          <w:rFonts w:ascii="Times New Roman"/>
          <w:b w:val="false"/>
          <w:i w:val="false"/>
          <w:color w:val="000000"/>
          <w:sz w:val="28"/>
        </w:rPr>
        <w:t>
      "9. Бір реттік әлеуметтік көмек өтініштері бойынша адамдардың келесі санаттарына көрсетіледі:</w:t>
      </w:r>
    </w:p>
    <w:bookmarkEnd w:id="2"/>
    <w:bookmarkStart w:name="z14" w:id="3"/>
    <w:p>
      <w:pPr>
        <w:spacing w:after="0"/>
        <w:ind w:left="0"/>
        <w:jc w:val="both"/>
      </w:pPr>
      <w:r>
        <w:rPr>
          <w:rFonts w:ascii="Times New Roman"/>
          <w:b w:val="false"/>
          <w:i w:val="false"/>
          <w:color w:val="000000"/>
          <w:sz w:val="28"/>
        </w:rPr>
        <w:t>
      1) қатерлі ісік ауруы бар адамдарға ең төменгі күнкөріс деңгейінің 3 (үш еселенген) мөлшерінен аспайтын жан басына шаққандағы орташа табысы есепке алынып, жылына бір рет 25 (жиырма бес) айлық есептік көрсеткіш мөлшерінде;</w:t>
      </w:r>
    </w:p>
    <w:bookmarkEnd w:id="3"/>
    <w:bookmarkStart w:name="z15" w:id="4"/>
    <w:p>
      <w:pPr>
        <w:spacing w:after="0"/>
        <w:ind w:left="0"/>
        <w:jc w:val="both"/>
      </w:pPr>
      <w:r>
        <w:rPr>
          <w:rFonts w:ascii="Times New Roman"/>
          <w:b w:val="false"/>
          <w:i w:val="false"/>
          <w:color w:val="000000"/>
          <w:sz w:val="28"/>
        </w:rPr>
        <w:t>
      2) бас бостандығынан айыру орындарынан босатылған азаматтарға,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еселенген) күнкөріс деңгейінен аспаған жағдайда, арнайы комиссияның анықтауымен 15 (он бес) айлық есептік көрсеткіш көлемінде;</w:t>
      </w:r>
    </w:p>
    <w:bookmarkEnd w:id="4"/>
    <w:bookmarkStart w:name="z16" w:id="5"/>
    <w:p>
      <w:pPr>
        <w:spacing w:after="0"/>
        <w:ind w:left="0"/>
        <w:jc w:val="both"/>
      </w:pPr>
      <w:r>
        <w:rPr>
          <w:rFonts w:ascii="Times New Roman"/>
          <w:b w:val="false"/>
          <w:i w:val="false"/>
          <w:color w:val="000000"/>
          <w:sz w:val="28"/>
        </w:rPr>
        <w:t>
      3)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5"/>
    <w:bookmarkStart w:name="z17" w:id="6"/>
    <w:p>
      <w:pPr>
        <w:spacing w:after="0"/>
        <w:ind w:left="0"/>
        <w:jc w:val="both"/>
      </w:pPr>
      <w:r>
        <w:rPr>
          <w:rFonts w:ascii="Times New Roman"/>
          <w:b w:val="false"/>
          <w:i w:val="false"/>
          <w:color w:val="000000"/>
          <w:sz w:val="28"/>
        </w:rPr>
        <w:t>
      жасына қарай зейнет демалысына шыққан зейнеткерлерге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жылына бір рет, жол шығыны төлемінсіз 45 (қырық бес) айлық есептік көрсеткіш мөлшерінде көрсетіледі;</w:t>
      </w:r>
    </w:p>
    <w:bookmarkEnd w:id="6"/>
    <w:bookmarkStart w:name="z18" w:id="7"/>
    <w:p>
      <w:pPr>
        <w:spacing w:after="0"/>
        <w:ind w:left="0"/>
        <w:jc w:val="both"/>
      </w:pPr>
      <w:r>
        <w:rPr>
          <w:rFonts w:ascii="Times New Roman"/>
          <w:b w:val="false"/>
          <w:i w:val="false"/>
          <w:color w:val="000000"/>
          <w:sz w:val="28"/>
        </w:rPr>
        <w:t>
      Санаторийлік-курорттық емделуге абилитация мен оңалтудың жеке бағдарламасы бар және әлеуметтік қызметтер порталы арқылы санаторий- курорттық емделуге жолдаманы таңдаған бірінші топтағы мүгедектігі бар адамдардың күтіміне байланысты әлеуметтік төлемді алушылар немесе жеке көмекшілеріне жолдама құнын өтеуге құқығы бар.</w:t>
      </w:r>
    </w:p>
    <w:bookmarkEnd w:id="7"/>
    <w:bookmarkStart w:name="z19" w:id="8"/>
    <w:p>
      <w:pPr>
        <w:spacing w:after="0"/>
        <w:ind w:left="0"/>
        <w:jc w:val="both"/>
      </w:pPr>
      <w:r>
        <w:rPr>
          <w:rFonts w:ascii="Times New Roman"/>
          <w:b w:val="false"/>
          <w:i w:val="false"/>
          <w:color w:val="000000"/>
          <w:sz w:val="28"/>
        </w:rPr>
        <w:t>
      Жергілікті атқарушы органдар бірінші топтағы мүгедектігі бар адамдардың күтіміне байланысты әлеуметтік төлемді алушыларының немесе жеке көмекшілерінің санаторийлік-курорттық ұйымында болу құнын жан басына шаққандағы орташа табысы ең төменгі күнкөріс деңгейінің 3 (үш еселенген) деңгейінен аспайтын жағдайда халықты әлеуметтік қорғау саласындағы уәкілетті орган айқындайтын санаторий-курорттық емдеу құнын өтеу ретінде берілетін кепілдік берілген соманың 70% (жетпіс пайызы) мөлшерінде өтейді.</w:t>
      </w:r>
    </w:p>
    <w:bookmarkEnd w:id="8"/>
    <w:bookmarkStart w:name="z20" w:id="9"/>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w:t>
      </w:r>
    </w:p>
    <w:bookmarkEnd w:id="9"/>
    <w:bookmarkStart w:name="z21" w:id="10"/>
    <w:p>
      <w:pPr>
        <w:spacing w:after="0"/>
        <w:ind w:left="0"/>
        <w:jc w:val="both"/>
      </w:pPr>
      <w:r>
        <w:rPr>
          <w:rFonts w:ascii="Times New Roman"/>
          <w:b w:val="false"/>
          <w:i w:val="false"/>
          <w:color w:val="000000"/>
          <w:sz w:val="28"/>
        </w:rPr>
        <w:t>
      Алып жүрушінің жол жүру шығыстарын төлеу еріп жүрушінің жеке қаражаты есебінен жүзеге асырылады. Біржолғы әлеуметтік көмекке жүгіну мерзімі, жағдай туындаған күннен бастап 3 (үш) айдан кешіктірілмей жасалады.</w:t>
      </w:r>
    </w:p>
    <w:bookmarkEnd w:id="10"/>
    <w:bookmarkStart w:name="z22" w:id="11"/>
    <w:p>
      <w:pPr>
        <w:spacing w:after="0"/>
        <w:ind w:left="0"/>
        <w:jc w:val="both"/>
      </w:pPr>
      <w:r>
        <w:rPr>
          <w:rFonts w:ascii="Times New Roman"/>
          <w:b w:val="false"/>
          <w:i w:val="false"/>
          <w:color w:val="000000"/>
          <w:sz w:val="28"/>
        </w:rPr>
        <w:t>
      4)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300 (үш жүз) айлық есептік көрсеткіштен көп емес арнайы комиссия қортындысы негізінде.</w:t>
      </w:r>
    </w:p>
    <w:bookmarkEnd w:id="11"/>
    <w:bookmarkStart w:name="z23" w:id="12"/>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6 (алты) ай мерзімде жүргізіледі;</w:t>
      </w:r>
    </w:p>
    <w:bookmarkEnd w:id="12"/>
    <w:bookmarkStart w:name="z24" w:id="13"/>
    <w:p>
      <w:pPr>
        <w:spacing w:after="0"/>
        <w:ind w:left="0"/>
        <w:jc w:val="both"/>
      </w:pPr>
      <w:r>
        <w:rPr>
          <w:rFonts w:ascii="Times New Roman"/>
          <w:b w:val="false"/>
          <w:i w:val="false"/>
          <w:color w:val="000000"/>
          <w:sz w:val="28"/>
        </w:rPr>
        <w:t>
      5) әлеуметтік мәні бар аурулармен ауыратын адамдарға әлеуметтік көмек отбасының жан басына шаққандағы орташа табысы 1 (бір) еселенген ең төменгі күнкөріс деңгейінен аспайтын жағдайда, жылына бір рет 20 (жиырма) айлық есептік көрсеткіш мөлшерінде;</w:t>
      </w:r>
    </w:p>
    <w:bookmarkEnd w:id="13"/>
    <w:bookmarkStart w:name="z25" w:id="14"/>
    <w:p>
      <w:pPr>
        <w:spacing w:after="0"/>
        <w:ind w:left="0"/>
        <w:jc w:val="both"/>
      </w:pPr>
      <w:r>
        <w:rPr>
          <w:rFonts w:ascii="Times New Roman"/>
          <w:b w:val="false"/>
          <w:i w:val="false"/>
          <w:color w:val="000000"/>
          <w:sz w:val="28"/>
        </w:rPr>
        <w:t>
      6) тұрғын үйді газдандыруға бір рет әлеуметтік көмек:</w:t>
      </w:r>
    </w:p>
    <w:bookmarkEnd w:id="14"/>
    <w:bookmarkStart w:name="z26" w:id="15"/>
    <w:p>
      <w:pPr>
        <w:spacing w:after="0"/>
        <w:ind w:left="0"/>
        <w:jc w:val="both"/>
      </w:pPr>
      <w:r>
        <w:rPr>
          <w:rFonts w:ascii="Times New Roman"/>
          <w:b w:val="false"/>
          <w:i w:val="false"/>
          <w:color w:val="000000"/>
          <w:sz w:val="28"/>
        </w:rPr>
        <w:t>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15"/>
    <w:bookmarkStart w:name="z27" w:id="16"/>
    <w:p>
      <w:pPr>
        <w:spacing w:after="0"/>
        <w:ind w:left="0"/>
        <w:jc w:val="both"/>
      </w:pPr>
      <w:r>
        <w:rPr>
          <w:rFonts w:ascii="Times New Roman"/>
          <w:b w:val="false"/>
          <w:i w:val="false"/>
          <w:color w:val="000000"/>
          <w:sz w:val="28"/>
        </w:rPr>
        <w:t>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16"/>
    <w:bookmarkStart w:name="z28" w:id="17"/>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17"/>
    <w:bookmarkStart w:name="z29" w:id="18"/>
    <w:p>
      <w:pPr>
        <w:spacing w:after="0"/>
        <w:ind w:left="0"/>
        <w:jc w:val="both"/>
      </w:pPr>
      <w:r>
        <w:rPr>
          <w:rFonts w:ascii="Times New Roman"/>
          <w:b w:val="false"/>
          <w:i w:val="false"/>
          <w:color w:val="000000"/>
          <w:sz w:val="28"/>
        </w:rPr>
        <w:t>
      Ай сайынғы әлеуметтік көмек көрсетіледі:</w:t>
      </w:r>
    </w:p>
    <w:bookmarkEnd w:id="18"/>
    <w:bookmarkStart w:name="z30" w:id="19"/>
    <w:p>
      <w:pPr>
        <w:spacing w:after="0"/>
        <w:ind w:left="0"/>
        <w:jc w:val="both"/>
      </w:pPr>
      <w:r>
        <w:rPr>
          <w:rFonts w:ascii="Times New Roman"/>
          <w:b w:val="false"/>
          <w:i w:val="false"/>
          <w:color w:val="000000"/>
          <w:sz w:val="28"/>
        </w:rPr>
        <w:t>
      7)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15 (он бес) айлық есептік көрсеткіш мөлшерінде;</w:t>
      </w:r>
    </w:p>
    <w:bookmarkEnd w:id="19"/>
    <w:bookmarkStart w:name="z31" w:id="20"/>
    <w:p>
      <w:pPr>
        <w:spacing w:after="0"/>
        <w:ind w:left="0"/>
        <w:jc w:val="both"/>
      </w:pPr>
      <w:r>
        <w:rPr>
          <w:rFonts w:ascii="Times New Roman"/>
          <w:b w:val="false"/>
          <w:i w:val="false"/>
          <w:color w:val="000000"/>
          <w:sz w:val="28"/>
        </w:rPr>
        <w:t>
      8)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30 (отыз) айлық есептік көрсеткіш мөлшерінде.".</w:t>
      </w:r>
    </w:p>
    <w:bookmarkEnd w:id="20"/>
    <w:bookmarkStart w:name="z32" w:id="2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