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badda" w14:textId="1cbad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Жамбыл облысы Мойынқұм аудандық мәслихатының 2024 жылғы 15 тамыздағы № 25-4 шешімі. Жамбыл облысы Әділет департаментінде 2024 жылғы 26 тамызда № 5228-08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Мойынқұм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Мойынқұм ауданында тұрғын үй көмегін көрсетудің мөлшері мен тәртібі осы шешімнің қосымшасына сәйкес айқындалсын.</w:t>
      </w:r>
    </w:p>
    <w:bookmarkEnd w:id="1"/>
    <w:bookmarkStart w:name="z6" w:id="2"/>
    <w:p>
      <w:pPr>
        <w:spacing w:after="0"/>
        <w:ind w:left="0"/>
        <w:jc w:val="both"/>
      </w:pPr>
      <w:r>
        <w:rPr>
          <w:rFonts w:ascii="Times New Roman"/>
          <w:b w:val="false"/>
          <w:i w:val="false"/>
          <w:color w:val="000000"/>
          <w:sz w:val="28"/>
        </w:rPr>
        <w:t>
      2. "Мойынқұм аудандық мәслихатының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"Қазақстан Республикасы Әділет министрлігі Жамбыл облысының Әділет департаменті" Республикалық мемлекеттік мекемесінде мемлекеттік тіркелуін;</w:t>
      </w:r>
    </w:p>
    <w:bookmarkEnd w:id="3"/>
    <w:bookmarkStart w:name="z8" w:id="4"/>
    <w:p>
      <w:pPr>
        <w:spacing w:after="0"/>
        <w:ind w:left="0"/>
        <w:jc w:val="both"/>
      </w:pPr>
      <w:r>
        <w:rPr>
          <w:rFonts w:ascii="Times New Roman"/>
          <w:b w:val="false"/>
          <w:i w:val="false"/>
          <w:color w:val="000000"/>
          <w:sz w:val="28"/>
        </w:rPr>
        <w:t>
      2) ресми жарияланғаннан кейін осы шешімді Мойынқұм аудандық мәслихаты интернет-ресурста орналастыруын қамтамассыз етсін.</w:t>
      </w:r>
    </w:p>
    <w:bookmarkEnd w:id="4"/>
    <w:bookmarkStart w:name="z9" w:id="5"/>
    <w:p>
      <w:pPr>
        <w:spacing w:after="0"/>
        <w:ind w:left="0"/>
        <w:jc w:val="both"/>
      </w:pPr>
      <w:r>
        <w:rPr>
          <w:rFonts w:ascii="Times New Roman"/>
          <w:b w:val="false"/>
          <w:i w:val="false"/>
          <w:color w:val="000000"/>
          <w:sz w:val="28"/>
        </w:rPr>
        <w:t xml:space="preserve">
      3.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тамыздағы № 25-4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4" w:id="6"/>
    <w:p>
      <w:pPr>
        <w:spacing w:after="0"/>
        <w:ind w:left="0"/>
        <w:jc w:val="left"/>
      </w:pPr>
      <w:r>
        <w:rPr>
          <w:rFonts w:ascii="Times New Roman"/>
          <w:b/>
          <w:i w:val="false"/>
          <w:color w:val="000000"/>
        </w:rPr>
        <w:t xml:space="preserve"> Мойынқұм ауданында тұрғын үй көмегін көрсетудің мөлшері мен тәртібі</w:t>
      </w:r>
    </w:p>
    <w:bookmarkEnd w:id="6"/>
    <w:bookmarkStart w:name="z15" w:id="7"/>
    <w:p>
      <w:pPr>
        <w:spacing w:after="0"/>
        <w:ind w:left="0"/>
        <w:jc w:val="both"/>
      </w:pPr>
      <w:r>
        <w:rPr>
          <w:rFonts w:ascii="Times New Roman"/>
          <w:b w:val="false"/>
          <w:i w:val="false"/>
          <w:color w:val="000000"/>
          <w:sz w:val="28"/>
        </w:rPr>
        <w:t>
      1. Тұрғын үй көмегі жергілікті бюджет есебінен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алушылар),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7"/>
    <w:bookmarkStart w:name="z16" w:id="8"/>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8"/>
    <w:bookmarkStart w:name="z17" w:id="9"/>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9"/>
    <w:bookmarkStart w:name="z18" w:id="10"/>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10"/>
    <w:bookmarkStart w:name="z19" w:id="11"/>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1"/>
    <w:bookmarkStart w:name="z20" w:id="12"/>
    <w:p>
      <w:pPr>
        <w:spacing w:after="0"/>
        <w:ind w:left="0"/>
        <w:jc w:val="both"/>
      </w:pPr>
      <w:r>
        <w:rPr>
          <w:rFonts w:ascii="Times New Roman"/>
          <w:b w:val="false"/>
          <w:i w:val="false"/>
          <w:color w:val="000000"/>
          <w:sz w:val="28"/>
        </w:rPr>
        <w:t>
      2. Тұрғын үй көмегін тағайындау "Мойынқұм ауданы әкімдігінің жұмыспен қамтуды үйлестіру және әлеуметтік бағдарламалар бөлімі" коммуналдық мемлекеттік мекемесімен (бұдан әрі – көрсетілетін қызметті беруші) жүзеге асырылады.</w:t>
      </w:r>
    </w:p>
    <w:bookmarkEnd w:id="12"/>
    <w:bookmarkStart w:name="z21" w:id="13"/>
    <w:p>
      <w:pPr>
        <w:spacing w:after="0"/>
        <w:ind w:left="0"/>
        <w:jc w:val="both"/>
      </w:pPr>
      <w:r>
        <w:rPr>
          <w:rFonts w:ascii="Times New Roman"/>
          <w:b w:val="false"/>
          <w:i w:val="false"/>
          <w:color w:val="000000"/>
          <w:sz w:val="28"/>
        </w:rPr>
        <w:t xml:space="preserve">
      3. Көрсетілетін қызметті беруші көрсетілеттін қызметті алушының жиынтық кірісін "Тұрғын үй көмегін беру қағидаларын бекіту туралы"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бұйрығымен (Нормативтік құқықтық актілерді мемлекеттік тіркеу тізілімінде № 33763 болып тіркелген) (бұдан әрі – Қағида) айқындалған тәртіппен есептейді.</w:t>
      </w:r>
    </w:p>
    <w:bookmarkEnd w:id="13"/>
    <w:bookmarkStart w:name="z22" w:id="14"/>
    <w:p>
      <w:pPr>
        <w:spacing w:after="0"/>
        <w:ind w:left="0"/>
        <w:jc w:val="both"/>
      </w:pPr>
      <w:r>
        <w:rPr>
          <w:rFonts w:ascii="Times New Roman"/>
          <w:b w:val="false"/>
          <w:i w:val="false"/>
          <w:color w:val="000000"/>
          <w:sz w:val="28"/>
        </w:rPr>
        <w:t>
      4. Тұрғын үй көмегі кондоминиум объектімін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айқындалады.</w:t>
      </w:r>
    </w:p>
    <w:bookmarkEnd w:id="14"/>
    <w:bookmarkStart w:name="z23" w:id="15"/>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5 (бес) пайыз мөлшерінде айқындалады.</w:t>
      </w:r>
    </w:p>
    <w:bookmarkEnd w:id="15"/>
    <w:bookmarkStart w:name="z24" w:id="16"/>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6"/>
    <w:bookmarkStart w:name="z25" w:id="17"/>
    <w:p>
      <w:pPr>
        <w:spacing w:after="0"/>
        <w:ind w:left="0"/>
        <w:jc w:val="both"/>
      </w:pPr>
      <w:r>
        <w:rPr>
          <w:rFonts w:ascii="Times New Roman"/>
          <w:b w:val="false"/>
          <w:i w:val="false"/>
          <w:color w:val="000000"/>
          <w:sz w:val="28"/>
        </w:rPr>
        <w:t>
      Жергілікті жылу берілетін қатты отынды пайдалануға өтемақылық нормалары жылу беру маусымына отбасына (азаматқа) 5 (бес) тоннадан артық емес мөлшерінде белгіленеді. Көмірдің құны ретінде Жамбыл облысы бойынша мемлекеттік статистика органдарының деректеріне сәйкес өткен тоқсанда қалыптасқан орташа бағасы қабылданады.</w:t>
      </w:r>
    </w:p>
    <w:bookmarkEnd w:id="17"/>
    <w:bookmarkStart w:name="z26" w:id="18"/>
    <w:p>
      <w:pPr>
        <w:spacing w:after="0"/>
        <w:ind w:left="0"/>
        <w:jc w:val="both"/>
      </w:pPr>
      <w:r>
        <w:rPr>
          <w:rFonts w:ascii="Times New Roman"/>
          <w:b w:val="false"/>
          <w:i w:val="false"/>
          <w:color w:val="000000"/>
          <w:sz w:val="28"/>
        </w:rPr>
        <w:t>
      Электр энергиясының шығын нормасы бір адамға айына 80 (сексен) киловатт белгіленсін.</w:t>
      </w:r>
    </w:p>
    <w:bookmarkEnd w:id="18"/>
    <w:bookmarkStart w:name="z27" w:id="19"/>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шілдедегі </w:t>
      </w:r>
      <w:r>
        <w:rPr>
          <w:rFonts w:ascii="Times New Roman"/>
          <w:b w:val="false"/>
          <w:i w:val="false"/>
          <w:color w:val="000000"/>
          <w:sz w:val="28"/>
        </w:rPr>
        <w:t>№ 295/НҚ</w:t>
      </w:r>
      <w:r>
        <w:rPr>
          <w:rFonts w:ascii="Times New Roman"/>
          <w:b w:val="false"/>
          <w:i w:val="false"/>
          <w:color w:val="000000"/>
          <w:sz w:val="28"/>
        </w:rPr>
        <w:t xml:space="preserve"> бұйрығына (Нормативтік құқықтық актілерді мемлекеттік тіркеу тізілімінде № 33200 болып тіркелген) сәйкес әлеуметтік қорғалатын азаматтарға телекоммуникация қызметтерін көрсеткені үшін абоненттік төлемақы тарифінің көтерілуіне өтемақы төлемі жүзеге асырылады.</w:t>
      </w:r>
    </w:p>
    <w:bookmarkEnd w:id="19"/>
    <w:bookmarkStart w:name="z28" w:id="20"/>
    <w:p>
      <w:pPr>
        <w:spacing w:after="0"/>
        <w:ind w:left="0"/>
        <w:jc w:val="both"/>
      </w:pPr>
      <w:r>
        <w:rPr>
          <w:rFonts w:ascii="Times New Roman"/>
          <w:b w:val="false"/>
          <w:i w:val="false"/>
          <w:color w:val="000000"/>
          <w:sz w:val="28"/>
        </w:rPr>
        <w:t>
      6. Көрсетілетін қызметті алушы (немесе оның сенімхатқа, заңдарға, сот шешіміне не әкімшілік құжатқа негізделген өкілі) тұрғын үй көмегін тағайындау үшін Мемлекеттік корпорацияға немесе "электрондық үкімет" веб-порталына тоқсанына бір рет жүгінеді.</w:t>
      </w:r>
    </w:p>
    <w:bookmarkEnd w:id="20"/>
    <w:bookmarkStart w:name="z29" w:id="21"/>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дәлелді жауап беру мерзімі Мемлекеттік корпорациядан немесе "электрондық үкімет" веб-портплынан құжаттардың толық топтамасын алған күннен бастап 8 (сегіз) жұмыс күнін құрайды.</w:t>
      </w:r>
    </w:p>
    <w:bookmarkEnd w:id="21"/>
    <w:bookmarkStart w:name="z30" w:id="22"/>
    <w:p>
      <w:pPr>
        <w:spacing w:after="0"/>
        <w:ind w:left="0"/>
        <w:jc w:val="both"/>
      </w:pPr>
      <w:r>
        <w:rPr>
          <w:rFonts w:ascii="Times New Roman"/>
          <w:b w:val="false"/>
          <w:i w:val="false"/>
          <w:color w:val="000000"/>
          <w:sz w:val="28"/>
        </w:rPr>
        <w:t>
      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22"/>
    <w:bookmarkStart w:name="z31" w:id="23"/>
    <w:p>
      <w:pPr>
        <w:spacing w:after="0"/>
        <w:ind w:left="0"/>
        <w:jc w:val="both"/>
      </w:pPr>
      <w:r>
        <w:rPr>
          <w:rFonts w:ascii="Times New Roman"/>
          <w:b w:val="false"/>
          <w:i w:val="false"/>
          <w:color w:val="000000"/>
          <w:sz w:val="28"/>
        </w:rPr>
        <w:t>
      8. Тұрғын үй көмегін тағайындау көрсетілетін қызметті алушыларға тиісті қаржы жылына арналған аудан бюджетінде көзделген қаражат шегінде жүзеге асырылады.</w:t>
      </w:r>
    </w:p>
    <w:bookmarkEnd w:id="23"/>
    <w:bookmarkStart w:name="z32" w:id="24"/>
    <w:p>
      <w:pPr>
        <w:spacing w:after="0"/>
        <w:ind w:left="0"/>
        <w:jc w:val="both"/>
      </w:pPr>
      <w:r>
        <w:rPr>
          <w:rFonts w:ascii="Times New Roman"/>
          <w:b w:val="false"/>
          <w:i w:val="false"/>
          <w:color w:val="000000"/>
          <w:sz w:val="28"/>
        </w:rPr>
        <w:t>
      9. Көрсетілетін қызметті алушыға тұрғын үй көмегін төлеу есептелген сомаларды тұрғын үй көмегін алушылардың немесе қызмет көрсетушілердің жеке шоттарына екінші деңгейлі банктер арқылы аудару жолымен жүзеге асырады.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