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b1b" w14:textId="bec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29 наурыздағы № 19-6 шешімі. Жамбыл облысының Әділет департаментінде 2024 жылғы 2 сәуірде № 5188-08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 салық кезеңінде алынған (алынуға жататын) кірістер бойынша 4%-дан 2%-ға төмендетілсін.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Жуалы аудандық мәслихатының 2023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"Жуалы ауданы бойынша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 5132 болып тіркелген) шешімінің күші жойылсын.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Жуалы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