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3940" w14:textId="d3d3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2024 жылғы 29 наурыздағы № 19-2 шешімі. Жамбыл облысының Әділет департаментінде 2024 жылғы 4 сәуірде № 5190-08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Жамбыл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алынған (алынуға жататын) кірістер бойынша 4% - дан 2% - ға төмендетілсін.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аудандық мәслихатының 2023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ауданы бойынша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5116-08 болып тіркелген) шешімінің күші жойылсын.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