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599b" w14:textId="23c5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әлеуметтік маңызы бар қатынастардың тізбесін айқындау туралы" Жамбыл облыстық мәслихатының 2015 жылғы 25 қыркүйектегі № 40-13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2024 жылғы 26 қарашадағы № 19-4 шешімі. Жамбыл облысының Әділет департаментінде 2024 жылғы 6 желтоқсанда № 5248-08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1."Жамбыл облысының әлеуметтік маңызы бар қатынастардың тізбесін айқындау туралы" Жамбыл облыстық мәслихатының 2015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2808 болып тіркелген) шешіміне келесі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қосымшасымен айқындалған Жамбыл облысының әлеуметтік маңызы бар қатынастар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тармақтармен толықтырылсын: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 – Аудандық аурухана"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 - Талапты"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 – Орталық базар"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"Жұрымбай – Аудандық орталық аурухана"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"Қошқарата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"Нұрлыкент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"Шақпақата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"Шымбұлақ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"Көлтоған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"Бақалы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"Билікөл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 – Б.Момышұлы"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