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9c96" w14:textId="9aa9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Жамбыл облысының акваөсіру (балық өсіру шаруашылығы) өнімінің өнімділігі мен сапасын арттыруға, сондай-ақ асыл тұқымды балық өсіруді дамытуға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11 маусымдағы № 146 қаулысы. Жамбыл облысы Әділет департаментінде 2024 жылғы 12 маусымда № 5211-08 болып тіркелді.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акваөсіру (балық өсіру шаруашылығы) өнімінің өнімділігі мен сапасын арттыруға, сондай-ақ асыл тұқымды балық өсіруді дамытуға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облысының акваөсіру (балық өсіру шаруашылығы) өнімінің өнімділігі мен сапасын арттыруға, сондай-ақ асыл тұқымды балық өсіруді дамытуға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әкімдігінің 26.11.2024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өнімдерінің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сатып алу (тонна,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килограмм балық азығына, 1 (бір) дана балық өсіру материалын сатып алуға, балық өсіру биологиялық негіздеме алуға субсидиялар сомасы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(отандық өндірістің азығы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(шетелдік өндірістің азығы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будандарының шабағы (30 граммға дейін) –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будандарының ұрықтанған уылдырығы (дана) – 1 (бір) уылдырық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будандарының шабағы (10 граммға дейін) –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