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9f23" w14:textId="5319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ауылшаруашылық өнімін тереңдете қайта өңдеп өнім шығаруы үшін оны сатып алу шығындарын субсидиялау нормативтерін бекіту туралы</w:t>
      </w:r>
    </w:p>
    <w:p>
      <w:pPr>
        <w:spacing w:after="0"/>
        <w:ind w:left="0"/>
        <w:jc w:val="both"/>
      </w:pPr>
      <w:r>
        <w:rPr>
          <w:rFonts w:ascii="Times New Roman"/>
          <w:b w:val="false"/>
          <w:i w:val="false"/>
          <w:color w:val="000000"/>
          <w:sz w:val="28"/>
        </w:rPr>
        <w:t>Жамбыл облысы әкімдігінің 2024 жылғы 05 шілдедегі № 169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Қайта өңдеуші кәсіпорындардың ауылшаруашылық өнімін тереңдете қайта өңдеп өнім шығаруы үшін оны сатып алу шығындарын субсидиялау нормативтері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 Жамбыл облысы бойынша филиалына ресми жариялау және Қазақстан Республикасы нормативтік құқықтық актілерінің эталондық бақылау банкіне енгізу үшін жолдаудын;</w:t>
      </w:r>
    </w:p>
    <w:bookmarkEnd w:id="3"/>
    <w:bookmarkStart w:name="z11" w:id="4"/>
    <w:p>
      <w:pPr>
        <w:spacing w:after="0"/>
        <w:ind w:left="0"/>
        <w:jc w:val="both"/>
      </w:pPr>
      <w:r>
        <w:rPr>
          <w:rFonts w:ascii="Times New Roman"/>
          <w:b w:val="false"/>
          <w:i w:val="false"/>
          <w:color w:val="000000"/>
          <w:sz w:val="28"/>
        </w:rPr>
        <w:t>
      2) осы қаулының ресми жариялағаннан кейін оның Жамбыл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"__"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Қайта өңдеуші кәсіпорындардың ауылшаруашылық өнімін тереңдете қайта өңдеп өнім шығаруы үшін оны сатып алу шығындарын субсидиялау нормативтері</w:t>
      </w:r>
    </w:p>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04.03.2025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арналған субсидиялар нормативі (теңге/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