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f26f" w14:textId="f39f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дігінің 2020 жылғы 28 тамыздағы № 285 "Көкпекті ауданының елді мекендерінде көшпелі сауданы жүзеге асыру үшін орындарды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ы әкімдігінің 2024 жылғы 14 тамыздағы № 287 шешімі. Абай облысының Әділет департаментінде 2024 жылғы 16 тамызда № 312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ы әкімдігінің 2020 жылғы 28 тамыздағы № 285 "Көкпекті ауданының елді мекендерінде көшпелі сауданы жүзеге асыру үші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Шығыс Қазақстан облысының Әділет департаментінде 2020 жылғы 14 қыркүйекте № 7522 болып тіркелген) күші жойылды деп танылсын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пект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