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7285" w14:textId="7dd7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4 наурыздағы № 11/216-VIII шешімі. Абай облысының Әділет департаментінде 2024 жылғы 13 наурызда № 234-18 болып тіркелді. Күші жойылды - Абай облысы Жарма аудандық мәслихатының 2024 жылғы 27 қарашадағы № 19/346-VIII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19/346-VIІI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15)-тармақшасына,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3% - ға дейін төмендетілсін.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