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1ca4" w14:textId="1761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Абай облысы Курчатов қалалық мәслихатының 2024 жылғы 30 сәуірдегі № 17/108-VIII шешімі. Абай облысының Әділет департаментінде 2024 жылғы 10 мамырда № 279-18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Курчатов қаласында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Курчатов қалалық мәслихатының "Курчатов қаласында тұрғын үй көмегін көрсетудің мөлшері мен тәртібін айқындау туралы" 2023 жылғы 30 қарашадағы № 12/72-VIII (Нормативтік құқықтық актілерді мемлекеттік тіркеу тізілімінде №174-18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30 сәуірдегі</w:t>
            </w:r>
            <w:r>
              <w:br/>
            </w:r>
            <w:r>
              <w:rPr>
                <w:rFonts w:ascii="Times New Roman"/>
                <w:b w:val="false"/>
                <w:i w:val="false"/>
                <w:color w:val="000000"/>
                <w:sz w:val="20"/>
              </w:rPr>
              <w:t>№ 17/108-VIII шешіміне</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Курчатов қаласында тұрғын үй көмегін көрсетудің мөлшері мен тәртібі</w:t>
      </w:r>
    </w:p>
    <w:bookmarkEnd w:id="3"/>
    <w:bookmarkStart w:name="z9" w:id="4"/>
    <w:p>
      <w:pPr>
        <w:spacing w:after="0"/>
        <w:ind w:left="0"/>
        <w:jc w:val="both"/>
      </w:pPr>
      <w:r>
        <w:rPr>
          <w:rFonts w:ascii="Times New Roman"/>
          <w:b w:val="false"/>
          <w:i w:val="false"/>
          <w:color w:val="000000"/>
          <w:sz w:val="28"/>
        </w:rPr>
        <w:t xml:space="preserve">
      1. Осы тұрғын үй көмегін көрсетудің мөлшері мен тәртібі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26793 болып тіркелген) бекітілген, тұрғын үй көмегін көрсету қағидаларына (бұдан әрі - Қағидалар) сәйкес әзірленді.</w:t>
      </w:r>
    </w:p>
    <w:bookmarkEnd w:id="4"/>
    <w:bookmarkStart w:name="z10" w:id="5"/>
    <w:p>
      <w:pPr>
        <w:spacing w:after="0"/>
        <w:ind w:left="0"/>
        <w:jc w:val="both"/>
      </w:pPr>
      <w:r>
        <w:rPr>
          <w:rFonts w:ascii="Times New Roman"/>
          <w:b w:val="false"/>
          <w:i w:val="false"/>
          <w:color w:val="000000"/>
          <w:sz w:val="28"/>
        </w:rPr>
        <w:t>
      2. Қағидаларда қолданылатын негізгі ұғымдар:</w:t>
      </w:r>
    </w:p>
    <w:bookmarkEnd w:id="5"/>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1" w:id="6"/>
    <w:p>
      <w:pPr>
        <w:spacing w:after="0"/>
        <w:ind w:left="0"/>
        <w:jc w:val="both"/>
      </w:pPr>
      <w:r>
        <w:rPr>
          <w:rFonts w:ascii="Times New Roman"/>
          <w:b w:val="false"/>
          <w:i w:val="false"/>
          <w:color w:val="000000"/>
          <w:sz w:val="28"/>
        </w:rPr>
        <w:t>
      3.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тағайындауды – "Абай облысының Курчатов қаласының жұмыспен қамту және әлеуметтік бағдарламалар бөлімі" мемлекеттік мекемесі (бұдан әрі – көрсетілетін қызметті беруші) жүзеге асырады.</w:t>
      </w:r>
    </w:p>
    <w:bookmarkEnd w:id="6"/>
    <w:bookmarkStart w:name="z12" w:id="7"/>
    <w:p>
      <w:pPr>
        <w:spacing w:after="0"/>
        <w:ind w:left="0"/>
        <w:jc w:val="both"/>
      </w:pPr>
      <w:r>
        <w:rPr>
          <w:rFonts w:ascii="Times New Roman"/>
          <w:b w:val="false"/>
          <w:i w:val="false"/>
          <w:color w:val="000000"/>
          <w:sz w:val="28"/>
        </w:rPr>
        <w:t xml:space="preserve">
      4. Тұрғын үй көмегін алуға үміткер көрсетілетін қызметті алушының жиынтық табысын уәкілетті орган қағидаларға сәйкес тәртіппен тұрғын үй көмегін тағайындауға өтініш берген тоқсанның алдындағы тоқсанға есептейді. </w:t>
      </w:r>
    </w:p>
    <w:bookmarkEnd w:id="7"/>
    <w:bookmarkStart w:name="z13" w:id="8"/>
    <w:p>
      <w:pPr>
        <w:spacing w:after="0"/>
        <w:ind w:left="0"/>
        <w:jc w:val="both"/>
      </w:pPr>
      <w:r>
        <w:rPr>
          <w:rFonts w:ascii="Times New Roman"/>
          <w:b w:val="false"/>
          <w:i w:val="false"/>
          <w:color w:val="000000"/>
          <w:sz w:val="28"/>
        </w:rPr>
        <w:t>
      5.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Курчатов қаласында тұратын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4"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5"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16"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17" w:id="1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2"/>
    <w:bookmarkStart w:name="z18" w:id="13"/>
    <w:p>
      <w:pPr>
        <w:spacing w:after="0"/>
        <w:ind w:left="0"/>
        <w:jc w:val="both"/>
      </w:pPr>
      <w:r>
        <w:rPr>
          <w:rFonts w:ascii="Times New Roman"/>
          <w:b w:val="false"/>
          <w:i w:val="false"/>
          <w:color w:val="000000"/>
          <w:sz w:val="28"/>
        </w:rPr>
        <w:t>
      6.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3"/>
    <w:bookmarkStart w:name="z19" w:id="14"/>
    <w:p>
      <w:pPr>
        <w:spacing w:after="0"/>
        <w:ind w:left="0"/>
        <w:jc w:val="both"/>
      </w:pPr>
      <w:r>
        <w:rPr>
          <w:rFonts w:ascii="Times New Roman"/>
          <w:b w:val="false"/>
          <w:i w:val="false"/>
          <w:color w:val="000000"/>
          <w:sz w:val="28"/>
        </w:rPr>
        <w:t>
      7. Тұрғын үй көмегін тағайындау кезінде әрбір адамға 18 шаршы метрден аспайтын, жалғыз тұратын азаматтар үшін 35 шаршы метрден аспайтын мөлшердегі алаң нормасы қабылданады.</w:t>
      </w:r>
    </w:p>
    <w:bookmarkEnd w:id="14"/>
    <w:bookmarkStart w:name="z20" w:id="15"/>
    <w:p>
      <w:pPr>
        <w:spacing w:after="0"/>
        <w:ind w:left="0"/>
        <w:jc w:val="both"/>
      </w:pPr>
      <w:r>
        <w:rPr>
          <w:rFonts w:ascii="Times New Roman"/>
          <w:b w:val="false"/>
          <w:i w:val="false"/>
          <w:color w:val="000000"/>
          <w:sz w:val="28"/>
        </w:rPr>
        <w:t>
      8. Айына бір адамға 110 (жүз он) киловатт-сағат электр энергиясын тұтыну нормасы белгіленсін. Жалғыз тұратын зейнеткерлер, мүгедектігі бар адамдар және Ұлы Отан соғысына қатысушыларға теңестірілген адамдар үшін айына 120 (жүз жиырма) киловатт-сағат.</w:t>
      </w:r>
    </w:p>
    <w:bookmarkEnd w:id="15"/>
    <w:bookmarkStart w:name="z21" w:id="16"/>
    <w:p>
      <w:pPr>
        <w:spacing w:after="0"/>
        <w:ind w:left="0"/>
        <w:jc w:val="both"/>
      </w:pPr>
      <w:r>
        <w:rPr>
          <w:rFonts w:ascii="Times New Roman"/>
          <w:b w:val="false"/>
          <w:i w:val="false"/>
          <w:color w:val="000000"/>
          <w:sz w:val="28"/>
        </w:rPr>
        <w:t xml:space="preserve">
      9. Телекоммуникация желісіне қосылған телефон үшін абоненттік төлемді ұлғайту бөлігінде байланыс қызметтерін өтеу "Әлеуметтік қорғалатын азаматтарға телекоммуникация қызметтерін көрсеткені үшін абоненттік төлемақы тарифтерінің өсуін өтеу қағидаларының мөлшерін айқындау және бекіту туралы" Қазақстан Республикасының 2023 жылғы 28 шілдедегі № 295/НҚ (нормативтік құқықтық актілерді мемлекеттік тіркеу тізілімінде № 33200 тіркелген) цифрлық даму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қорғалатын азаматтарға телекоммуникация қызметтерін көрсеткені үшін абоненттік төлемақы тарифтерін арттыруды өтеу қағидаларына сәйкес жүргізіледі.</w:t>
      </w:r>
    </w:p>
    <w:bookmarkEnd w:id="16"/>
    <w:bookmarkStart w:name="z22" w:id="17"/>
    <w:p>
      <w:pPr>
        <w:spacing w:after="0"/>
        <w:ind w:left="0"/>
        <w:jc w:val="both"/>
      </w:pPr>
      <w:r>
        <w:rPr>
          <w:rFonts w:ascii="Times New Roman"/>
          <w:b w:val="false"/>
          <w:i w:val="false"/>
          <w:color w:val="000000"/>
          <w:sz w:val="28"/>
        </w:rPr>
        <w:t>
      10. Тұрғын үй көмегін тағайындау үшін аз қамтылған отбасы (азамат)- көрсетілетін қызметті алушы (не оның өкілі сенімхатқа, заңнамаға, сот шешіміне не әкімшілік актіге негізделген өкілеттікке байланысты) қағидаларға сәйкес тоқсанына бір рет "электрондық үкіметтің" веб-порталы немесе "Азаматтарға арналған үкімет" мемлекеттік корпорациясы арқылы жүгінеді.</w:t>
      </w:r>
    </w:p>
    <w:bookmarkEnd w:id="17"/>
    <w:bookmarkStart w:name="z23" w:id="18"/>
    <w:p>
      <w:pPr>
        <w:spacing w:after="0"/>
        <w:ind w:left="0"/>
        <w:jc w:val="both"/>
      </w:pPr>
      <w:r>
        <w:rPr>
          <w:rFonts w:ascii="Times New Roman"/>
          <w:b w:val="false"/>
          <w:i w:val="false"/>
          <w:color w:val="000000"/>
          <w:sz w:val="28"/>
        </w:rPr>
        <w:t>
      11. Коммуналдық қызметтер бойынша шығыстар өнім берушілер ұсынған коммуналдық қызметтер үшін төлем шоттары бойынша алынады.</w:t>
      </w:r>
    </w:p>
    <w:bookmarkEnd w:id="18"/>
    <w:bookmarkStart w:name="z24" w:id="19"/>
    <w:p>
      <w:pPr>
        <w:spacing w:after="0"/>
        <w:ind w:left="0"/>
        <w:jc w:val="both"/>
      </w:pPr>
      <w:r>
        <w:rPr>
          <w:rFonts w:ascii="Times New Roman"/>
          <w:b w:val="false"/>
          <w:i w:val="false"/>
          <w:color w:val="000000"/>
          <w:sz w:val="28"/>
        </w:rPr>
        <w:t>
      12. Тұрғын үй көмегін тағайындау тиісті қаржы жылына арналған қала бюджетінде көзделген қаражат шегінде жүзеге асырылады.</w:t>
      </w:r>
    </w:p>
    <w:bookmarkEnd w:id="19"/>
    <w:bookmarkStart w:name="z25" w:id="20"/>
    <w:p>
      <w:pPr>
        <w:spacing w:after="0"/>
        <w:ind w:left="0"/>
        <w:jc w:val="both"/>
      </w:pPr>
      <w:r>
        <w:rPr>
          <w:rFonts w:ascii="Times New Roman"/>
          <w:b w:val="false"/>
          <w:i w:val="false"/>
          <w:color w:val="000000"/>
          <w:sz w:val="28"/>
        </w:rPr>
        <w:t>
      13. Көрсетілетін қызметті беруші тұрғын үй көмегін көрсету Қағидаларының 18-тармағында қарастырылған тәртіппен және мерзімдерде келесі негіздер бойынша тұрғын үй көмегін көрсетуден бас тартады:</w:t>
      </w:r>
    </w:p>
    <w:bookmarkEnd w:id="20"/>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w:t>
      </w:r>
    </w:p>
    <w:bookmarkStart w:name="z26" w:id="21"/>
    <w:p>
      <w:pPr>
        <w:spacing w:after="0"/>
        <w:ind w:left="0"/>
        <w:jc w:val="both"/>
      </w:pPr>
      <w:r>
        <w:rPr>
          <w:rFonts w:ascii="Times New Roman"/>
          <w:b w:val="false"/>
          <w:i w:val="false"/>
          <w:color w:val="000000"/>
          <w:sz w:val="28"/>
        </w:rPr>
        <w:t>
      14. Тұрғын үй көмегін көрсету туралы шешім қабылдау немесе көрсетуден бас тарту туралы дәлелді жауап беру тұрғын үй көмегін тағайындаушы көрсетілетін қызметті берушімен жүзеге асырылады. Тұрғын үй көмегінің тағайындалуы туралы хабарлама немесе бас тарту туралы дәлелді жауап Мемлекеттік корпорацияға немесе "жеке кабинетке" электрондық құжат түрінде жолданады.</w:t>
      </w:r>
    </w:p>
    <w:bookmarkEnd w:id="21"/>
    <w:bookmarkStart w:name="z27" w:id="22"/>
    <w:p>
      <w:pPr>
        <w:spacing w:after="0"/>
        <w:ind w:left="0"/>
        <w:jc w:val="both"/>
      </w:pPr>
      <w:r>
        <w:rPr>
          <w:rFonts w:ascii="Times New Roman"/>
          <w:b w:val="false"/>
          <w:i w:val="false"/>
          <w:color w:val="000000"/>
          <w:sz w:val="28"/>
        </w:rPr>
        <w:t xml:space="preserve">
      15. Құжаттарды қарау және тұрғын үй көмегін көрсету туралы шешім қабылдау немесе көрсетуден бас тарту туралы дәлелді жауап беру мерзімі </w:t>
      </w:r>
      <w:r>
        <w:rPr>
          <w:rFonts w:ascii="Times New Roman"/>
          <w:b w:val="false"/>
          <w:i w:val="false"/>
          <w:color w:val="000000"/>
          <w:sz w:val="28"/>
        </w:rPr>
        <w:t>Мемлекеттік корпорациядан</w:t>
      </w:r>
      <w:r>
        <w:rPr>
          <w:rFonts w:ascii="Times New Roman"/>
          <w:b w:val="false"/>
          <w:i w:val="false"/>
          <w:color w:val="000000"/>
          <w:sz w:val="28"/>
        </w:rPr>
        <w:t xml:space="preserve"> немесе "электрондық үкімет" веб-порталынан құжаттардың толық топтамасын алған күннен бастап 8 (сегіз) жұмыс күнін құрайды.</w:t>
      </w:r>
    </w:p>
    <w:bookmarkEnd w:id="22"/>
    <w:bookmarkStart w:name="z28" w:id="23"/>
    <w:p>
      <w:pPr>
        <w:spacing w:after="0"/>
        <w:ind w:left="0"/>
        <w:jc w:val="both"/>
      </w:pPr>
      <w:r>
        <w:rPr>
          <w:rFonts w:ascii="Times New Roman"/>
          <w:b w:val="false"/>
          <w:i w:val="false"/>
          <w:color w:val="000000"/>
          <w:sz w:val="28"/>
        </w:rPr>
        <w:t xml:space="preserve">
      16. Аз қамтылған отбасыларға (азаматтарға)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