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e526" w14:textId="157e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 бойынша шетелдіктер немесе шетелдіктің тұруына ақы төлейтін жеке немесе заңды тұлғалар (шақырушы тарап, туроператор) үшін туристік жарна мөлшерлемесін бекіту туралы</w:t>
      </w:r>
    </w:p>
    <w:p>
      <w:pPr>
        <w:spacing w:after="0"/>
        <w:ind w:left="0"/>
        <w:jc w:val="both"/>
      </w:pPr>
      <w:r>
        <w:rPr>
          <w:rFonts w:ascii="Times New Roman"/>
          <w:b w:val="false"/>
          <w:i w:val="false"/>
          <w:color w:val="000000"/>
          <w:sz w:val="28"/>
        </w:rPr>
        <w:t>Абай облысы Курчатов қалалық мәслихатының 2024 жылғы 21 ақпандағы № 15/89-VIII шешімі. Абай облысының Әділет департаментінде 2024 жылғы 29 ақпанда № 228-18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2-10-тармағына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Қазақстан Республикасы Мәдениет және спорт министрінің 2023 жылғы 14 шiлдедегi </w:t>
      </w:r>
      <w:r>
        <w:rPr>
          <w:rFonts w:ascii="Times New Roman"/>
          <w:b w:val="false"/>
          <w:i w:val="false"/>
          <w:color w:val="000000"/>
          <w:sz w:val="28"/>
        </w:rPr>
        <w:t>№ 181</w:t>
      </w:r>
      <w:r>
        <w:rPr>
          <w:rFonts w:ascii="Times New Roman"/>
          <w:b w:val="false"/>
          <w:i w:val="false"/>
          <w:color w:val="000000"/>
          <w:sz w:val="28"/>
        </w:rPr>
        <w:t xml:space="preserve"> "Шетелдіктер үшін туристік жарнаны төлеу қағидаларын бекіту туралы" (Нормативтік құқықтық актілерді мемлекеттік тіркеу № 33110 болып тіркелген) сәйкес, Курчатов қалалық мәслихаты ШЕШТІ:</w:t>
      </w:r>
    </w:p>
    <w:bookmarkEnd w:id="0"/>
    <w:bookmarkStart w:name="z6" w:id="1"/>
    <w:p>
      <w:pPr>
        <w:spacing w:after="0"/>
        <w:ind w:left="0"/>
        <w:jc w:val="both"/>
      </w:pPr>
      <w:r>
        <w:rPr>
          <w:rFonts w:ascii="Times New Roman"/>
          <w:b w:val="false"/>
          <w:i w:val="false"/>
          <w:color w:val="000000"/>
          <w:sz w:val="28"/>
        </w:rPr>
        <w:t>
      1. Курчатов қаласы бойынша шетелдіктер немесе шетелдіктің тұруына ақы төлейтін жеке немесе заңды тұлғалар (шақырушы тарап, туроператор) үшін хостелдерді, қонақжайларды, жалға берілетін тұрғын үйлерді қоспағанда, туристерді орналастыру орындарында болатын әрбір тәулік үшін алынатын туристік жарна мөлшерлемелері – 0 пайыз көлемінде бекітілсін.</w:t>
      </w:r>
    </w:p>
    <w:bookmarkEnd w:id="1"/>
    <w:bookmarkStart w:name="z7" w:id="2"/>
    <w:p>
      <w:pPr>
        <w:spacing w:after="0"/>
        <w:ind w:left="0"/>
        <w:jc w:val="both"/>
      </w:pPr>
      <w:r>
        <w:rPr>
          <w:rFonts w:ascii="Times New Roman"/>
          <w:b w:val="false"/>
          <w:i w:val="false"/>
          <w:color w:val="000000"/>
          <w:sz w:val="28"/>
        </w:rPr>
        <w:t xml:space="preserve">
      2. Курчатов қалалық мәслихатының "Курчатов қаласы бойынша шетелдіктер немесе шетелдіктің тұруына ақы төлейтін жеке немесе заңды тұлғалар (шақырушы тарап, туроператор) туристік жарнасын бекіту туралы" 2023 жылғы 30 қарашадағы № 12/71-VIII (Нормативтік құқықтық актілерді мемлекеттік тіркеу тізілімінде № 180-18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Курчатов қалалық мәслихатының төрайымы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Хусайнова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