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9285" w14:textId="e529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әкімдігінің 2023 жылғы 7 ақпандағы № 32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тізбесін айқындау туралы" қаулысына өзгеріс енгізу туралы</w:t>
      </w:r>
    </w:p>
    <w:p>
      <w:pPr>
        <w:spacing w:after="0"/>
        <w:ind w:left="0"/>
        <w:jc w:val="both"/>
      </w:pPr>
      <w:r>
        <w:rPr>
          <w:rFonts w:ascii="Times New Roman"/>
          <w:b w:val="false"/>
          <w:i w:val="false"/>
          <w:color w:val="000000"/>
          <w:sz w:val="28"/>
        </w:rPr>
        <w:t>Абай облысының әкімдігінің 2024 жылғы 18 қаңтардағы № 14 қаулысы. Абай облысының Әділет департаментінде 2024 жылғы 26 қаңтарда № 215-18 болып тіркелді.</w:t>
      </w:r>
    </w:p>
    <w:p>
      <w:pPr>
        <w:spacing w:after="0"/>
        <w:ind w:left="0"/>
        <w:jc w:val="both"/>
      </w:pPr>
      <w:bookmarkStart w:name="z5" w:id="0"/>
      <w:r>
        <w:rPr>
          <w:rFonts w:ascii="Times New Roman"/>
          <w:b w:val="false"/>
          <w:i w:val="false"/>
          <w:color w:val="000000"/>
          <w:sz w:val="28"/>
        </w:rPr>
        <w:t xml:space="preserve">
      Абай облысының әкімдігі ҚАУЛЫ ЕТЕДІ: </w:t>
      </w:r>
    </w:p>
    <w:bookmarkEnd w:id="0"/>
    <w:bookmarkStart w:name="z6" w:id="1"/>
    <w:p>
      <w:pPr>
        <w:spacing w:after="0"/>
        <w:ind w:left="0"/>
        <w:jc w:val="both"/>
      </w:pPr>
      <w:r>
        <w:rPr>
          <w:rFonts w:ascii="Times New Roman"/>
          <w:b w:val="false"/>
          <w:i w:val="false"/>
          <w:color w:val="000000"/>
          <w:sz w:val="28"/>
        </w:rPr>
        <w:t xml:space="preserve">
      1. Абай облысы әкімдігінің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тізбесін айқындау туралы" 2023 жылғы 7 ақпандағы № 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22-18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"Абай облысының жұмыспен қамту және әлеуметтік бағдарламаларды үйлестіру басқармасы"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 Абай облысының Әділет департаментінде мемлекеттік тіркелуін;</w:t>
      </w:r>
    </w:p>
    <w:bookmarkEnd w:id="4"/>
    <w:bookmarkStart w:name="z10" w:id="5"/>
    <w:p>
      <w:pPr>
        <w:spacing w:after="0"/>
        <w:ind w:left="0"/>
        <w:jc w:val="both"/>
      </w:pPr>
      <w:r>
        <w:rPr>
          <w:rFonts w:ascii="Times New Roman"/>
          <w:b w:val="false"/>
          <w:i w:val="false"/>
          <w:color w:val="000000"/>
          <w:sz w:val="28"/>
        </w:rPr>
        <w:t>
      2) осы қаулы ресми жарияланғаннан кейін Абай облысы әкімдігінің интернет-ресурсында орналастыруын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Абай облысы әкімі аппаратының басшысына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облысы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xml:space="preserve">Абай облыcының мәслихаты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w:t>
            </w:r>
            <w:r>
              <w:br/>
            </w:r>
            <w:r>
              <w:rPr>
                <w:rFonts w:ascii="Times New Roman"/>
                <w:b w:val="false"/>
                <w:i w:val="false"/>
                <w:color w:val="000000"/>
                <w:sz w:val="20"/>
              </w:rPr>
              <w:t>2024 жылғы 18 қаңтардағы</w:t>
            </w:r>
            <w:r>
              <w:br/>
            </w:r>
            <w:r>
              <w:rPr>
                <w:rFonts w:ascii="Times New Roman"/>
                <w:b w:val="false"/>
                <w:i w:val="false"/>
                <w:color w:val="000000"/>
                <w:sz w:val="20"/>
              </w:rPr>
              <w:t>№ 14 Қаулысына</w:t>
            </w:r>
            <w:r>
              <w:br/>
            </w:r>
            <w:r>
              <w:rPr>
                <w:rFonts w:ascii="Times New Roman"/>
                <w:b w:val="false"/>
                <w:i w:val="false"/>
                <w:color w:val="000000"/>
                <w:sz w:val="20"/>
              </w:rPr>
              <w:t>қосымша</w:t>
            </w:r>
            <w:r>
              <w:br/>
            </w:r>
            <w:r>
              <w:rPr>
                <w:rFonts w:ascii="Times New Roman"/>
                <w:b w:val="false"/>
                <w:i w:val="false"/>
                <w:color w:val="000000"/>
                <w:sz w:val="20"/>
              </w:rPr>
              <w:t>Абай облысы әкімдігінің</w:t>
            </w:r>
            <w:r>
              <w:br/>
            </w:r>
            <w:r>
              <w:rPr>
                <w:rFonts w:ascii="Times New Roman"/>
                <w:b w:val="false"/>
                <w:i w:val="false"/>
                <w:color w:val="000000"/>
                <w:sz w:val="20"/>
              </w:rPr>
              <w:t>2023 жылғы "7" ақпандағы</w:t>
            </w:r>
            <w:r>
              <w:br/>
            </w:r>
            <w:r>
              <w:rPr>
                <w:rFonts w:ascii="Times New Roman"/>
                <w:b w:val="false"/>
                <w:i w:val="false"/>
                <w:color w:val="000000"/>
                <w:sz w:val="20"/>
              </w:rPr>
              <w:t>№ 32 қаулысына</w:t>
            </w:r>
            <w:r>
              <w:br/>
            </w:r>
            <w:r>
              <w:rPr>
                <w:rFonts w:ascii="Times New Roman"/>
                <w:b w:val="false"/>
                <w:i w:val="false"/>
                <w:color w:val="000000"/>
                <w:sz w:val="20"/>
              </w:rPr>
              <w:t>3-қосымша</w:t>
            </w:r>
          </w:p>
        </w:tc>
      </w:tr>
    </w:tbl>
    <w:bookmarkStart w:name="z17" w:id="9"/>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істейтiн білім беру саласындағы мамандар лауазымдарының тізбесі</w:t>
      </w:r>
    </w:p>
    <w:bookmarkEnd w:id="9"/>
    <w:bookmarkStart w:name="z18" w:id="10"/>
    <w:p>
      <w:pPr>
        <w:spacing w:after="0"/>
        <w:ind w:left="0"/>
        <w:jc w:val="both"/>
      </w:pPr>
      <w:r>
        <w:rPr>
          <w:rFonts w:ascii="Times New Roman"/>
          <w:b w:val="false"/>
          <w:i w:val="false"/>
          <w:color w:val="000000"/>
          <w:sz w:val="28"/>
        </w:rPr>
        <w:t>
      1. Басқарушы персонал: облыстық маңызы бар мемлекеттік мекеме мен қазыналық кәсіпорын басшысы және басшысының орынбасары, психологиялық-педагогикалық түзету кабинетінің басшысы, психологиялық-медициналық-педагогикалық консультация басшысы, әдістемелік кабинеттің (орталық) басшысы, облыстық маңызы бар мемлекеттік мекеме мен мемлекеттік қазыналық кәсіпорынның бас бухгалтері, мемлекеттік мекеме мен мемлекеттік қазыналық кәсіпорынның бас экономисі.</w:t>
      </w:r>
    </w:p>
    <w:bookmarkEnd w:id="10"/>
    <w:bookmarkStart w:name="z19" w:id="11"/>
    <w:p>
      <w:pPr>
        <w:spacing w:after="0"/>
        <w:ind w:left="0"/>
        <w:jc w:val="both"/>
      </w:pPr>
      <w:r>
        <w:rPr>
          <w:rFonts w:ascii="Times New Roman"/>
          <w:b w:val="false"/>
          <w:i w:val="false"/>
          <w:color w:val="000000"/>
          <w:sz w:val="28"/>
        </w:rPr>
        <w:t>
      2. Негізгі персонал: техникалық және кәсіптік, орта білімнен кейінгі білім беру ұйымдарының оқытушысы және әдіскері, мектепке дейінгі, бастауыш, негізгі орта, жалпы орта білім беру, арнайы (түзету) және мамандандырылған білім беру ұйымдарының барлық мамандық мұғалімдері, дефектолог-мұғалім, (олигофренопедагог, сурдопедагог, тифлопедагог) логопед-мұғалім, алғашқы әскери дайындық ұйымдастырушы-оқытушысы, орта білімінен кейінгі техникалық және кәсіптік білім беру ұйымдарының өндірістік оқыту шебері, жетекші, тәрбиеші, әдіскер, дене тәрбиесі нұсқаушысы, музыкалық жетекші, қосымша білім беру педагогы, ұйымдастырушы педагог, педагог-психолог, әлеуметтік педагог, зертханашы, хореограф, сүйемелдеуші, барлық мамандықты дәрігерлер, мейірбике (мейіргер), диеталық мейірбике.</w:t>
      </w:r>
    </w:p>
    <w:bookmarkEnd w:id="11"/>
    <w:bookmarkStart w:name="z20" w:id="12"/>
    <w:p>
      <w:pPr>
        <w:spacing w:after="0"/>
        <w:ind w:left="0"/>
        <w:jc w:val="both"/>
      </w:pPr>
      <w:r>
        <w:rPr>
          <w:rFonts w:ascii="Times New Roman"/>
          <w:b w:val="false"/>
          <w:i w:val="false"/>
          <w:color w:val="000000"/>
          <w:sz w:val="28"/>
        </w:rPr>
        <w:t>
      3. Әкімшілік персонал: мемлекеттік мекемедегі және мемлекеттік қазыналық кәсіпорындағы басшы (меңгеруші): кітапхана, лагерь, интернат, шеберхана, оқу-өндірістік шеберхана, кітапханашы, концертмейстер, көркемдік жетекші, бухгалтер, экономист.</w:t>
      </w:r>
    </w:p>
    <w:bookmarkEnd w:id="12"/>
    <w:bookmarkStart w:name="z21" w:id="13"/>
    <w:p>
      <w:pPr>
        <w:spacing w:after="0"/>
        <w:ind w:left="0"/>
        <w:jc w:val="both"/>
      </w:pPr>
      <w:r>
        <w:rPr>
          <w:rFonts w:ascii="Times New Roman"/>
          <w:b w:val="false"/>
          <w:i w:val="false"/>
          <w:color w:val="000000"/>
          <w:sz w:val="28"/>
        </w:rPr>
        <w:t>
      4. Қосалқы персонал: тәрбиешінің көмекшісі.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