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bd2a" w14:textId="5d5b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2024 жылға арналған акваөсіру (балық өсіру шаруашылығы) өнімділігі мен өнім сапасын арттыруды, сондай-ақ асыл тұқымды балық өсіруді дамытуды субсидиялау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23 сәуірдегі № 1983 қаулысы. Шымкент қаласының Әділет департаментінде 2024 жылғы 25 сәуірде № 209-17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5-14)-тармақшасына, Қазақстан Республикасы Экология, геология және табиғи ресурстар министрінің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(Нормативтік құқықтық актілерді мемлекеттік тіркеу тізілімінде № 28188 тіркелген) 2022 жылғы 24 мамырдағы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бойынша 2024 жылға арналған акваөсіру (балық өсіру шаруашылығы) өнімділігі мен өнім сапасын арттыруды, сондай-ақ асыл тұқымды балық өсіруді дамытуды субсидиялау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2024 жылға арналған акваөсіру (балық өсіру шаруашылығы) өнімділігі мен өнім сапасын арттыруды, сондай-ақ асыл тұқымды балық өсіруді дамытуды субсидиялау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өндіру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азық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азықтарын сатып алу шығыстарын өтеу субсидиялары (жайын тұқымдас балықтар және олардың будандары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115 079,37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138 095,2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