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8aee" w14:textId="728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Алатау қалалық мәслихатының 2024 жылғы 27 желтоқсандағы № 14-45 шешімі. Алматы облысы Әділет департаментінде 2024 жылғы 31 желтоқсанда № 6202-05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(бұдан әрі – Заң) 8-бабының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Алатау қаласында бейбіт жиналыстарды ұйымдастыру және өткізу үшін арнайы орындар, олардың шекті толу нормалары, сондай-ақ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Алатау қаласында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2. Заңның 9-бабы 5-тармағына сәйкес пикеттеуді өткізуге тыйым салынған іргелес аумақтардың шекаралары кемінде 800 метр арақашықтықта айқындалсын.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Алатау қаласы мәслихатының "Тұрғындарды әлеуметтік қорғау, еңбек, жұмыспен қамту, білім, денсаулық сақтау, мәдениет, спорт және тіл, депутаттық этика, өкілеттілік, заңдылықты сақтау, құқық тәртібі және жұртшылық пен байланыс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27 желтоқсандағы № 14-45 шешіміне 1-қосымша</w:t>
            </w:r>
          </w:p>
        </w:tc>
      </w:tr>
    </w:tbl>
    <w:bookmarkStart w:name="z16" w:id="7"/>
    <w:p>
      <w:pPr>
        <w:spacing w:after="0"/>
        <w:ind w:left="0"/>
        <w:jc w:val="left"/>
      </w:pPr>
      <w:r>
        <w:rPr>
          <w:rFonts w:ascii="Times New Roman"/>
          <w:b/>
          <w:i w:val="false"/>
          <w:color w:val="000000"/>
        </w:rPr>
        <w:t xml:space="preserve"> Алатау қаласының аумағында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Елді мекеннің </w:t>
            </w:r>
          </w:p>
          <w:bookmarkEnd w:id="8"/>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үшін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шағын ауданында Әл-Фараби мен Қожа Ахмет Яссауи көшелерінің қиылысында орналасқан "Береке" дүкенінің автотұрақ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шағын ауданында Абылай хан көшесі мен Райымбек батыр көшесінің қиылысындағы Орталық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-маршрут бойындағы көшенің жарығы бар</w:t>
            </w:r>
          </w:p>
          <w:bookmarkEnd w:id="10"/>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27 желтоқсандағы № 14-45 шешіміне 2-қосымша</w:t>
            </w:r>
          </w:p>
        </w:tc>
      </w:tr>
    </w:tbl>
    <w:bookmarkStart w:name="z22" w:id="11"/>
    <w:p>
      <w:pPr>
        <w:spacing w:after="0"/>
        <w:ind w:left="0"/>
        <w:jc w:val="left"/>
      </w:pPr>
      <w:r>
        <w:rPr>
          <w:rFonts w:ascii="Times New Roman"/>
          <w:b/>
          <w:i w:val="false"/>
          <w:color w:val="000000"/>
        </w:rPr>
        <w:t xml:space="preserve"> Алатау қаласында бейбіт жиналыстарды ұйымдастыру және өткізу үшін арнайы орындарды пайдалану тәртібі</w:t>
      </w:r>
    </w:p>
    <w:bookmarkEnd w:id="11"/>
    <w:bookmarkStart w:name="z23" w:id="12"/>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Қазақстан Республикасының "Қазақстан Республикасында бейбіт жиналыстарды үйымдастыру және өткізу тәртібі туралы"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2"/>
    <w:bookmarkStart w:name="z24" w:id="13"/>
    <w:p>
      <w:pPr>
        <w:spacing w:after="0"/>
        <w:ind w:left="0"/>
        <w:jc w:val="both"/>
      </w:pPr>
      <w:r>
        <w:rPr>
          <w:rFonts w:ascii="Times New Roman"/>
          <w:b w:val="false"/>
          <w:i w:val="false"/>
          <w:color w:val="000000"/>
          <w:sz w:val="28"/>
        </w:rPr>
        <w:t>
      Бейбіт жиналыстарды ұйымдастыру және өткізу үшін арнайы орындар – Алатау қаласының жергілікті өкілді органы бейбіт жиналыстар өткізу үшін айқындаған жалпыға ортақ пайдаланылатын орындар немесе жүру маршруты.</w:t>
      </w:r>
    </w:p>
    <w:bookmarkEnd w:id="13"/>
    <w:bookmarkStart w:name="z25" w:id="14"/>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4"/>
    <w:bookmarkStart w:name="z26" w:id="15"/>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5"/>
    <w:bookmarkStart w:name="z27" w:id="16"/>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"Төтенше жағдай туралы", "Соғыс жағдайы туралы" және "Терроризмге қарсы іс-қимыл туралы" Қазақстан Республикасының заңдарында белгіленген тәртіппен тыйым салынуы немесе шектеу қойылуы мүмкін.</w:t>
      </w:r>
    </w:p>
    <w:bookmarkEnd w:id="16"/>
    <w:bookmarkStart w:name="z28" w:id="17"/>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7"/>
    <w:bookmarkStart w:name="z29" w:id="18"/>
    <w:p>
      <w:pPr>
        <w:spacing w:after="0"/>
        <w:ind w:left="0"/>
        <w:jc w:val="both"/>
      </w:pPr>
      <w:r>
        <w:rPr>
          <w:rFonts w:ascii="Times New Roman"/>
          <w:b w:val="false"/>
          <w:i w:val="false"/>
          <w:color w:val="000000"/>
          <w:sz w:val="28"/>
        </w:rPr>
        <w:t>
      Бейбіт жиналыстар өткізу үшін арнайы орындарды пайдаланған кезде ұйымдастырушылар және қатысушылар Заңның 5 және 6-баптарының талаптарын сақтау қажет.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