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e4ea" w14:textId="edae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Жамбыл аудандық мәслихатының 2024 жылғы 15 ақпандағы № 15-74 шешімі. Алматы облысы Әділет департаментінде 2024 жылғы 19 ақпанда № 6092-05 болып тіркелді</w:t>
      </w:r>
    </w:p>
    <w:p>
      <w:pPr>
        <w:spacing w:after="0"/>
        <w:ind w:left="0"/>
        <w:jc w:val="both"/>
      </w:pPr>
      <w:bookmarkStart w:name="z7" w:id="0"/>
      <w:r>
        <w:rPr>
          <w:rFonts w:ascii="Times New Roman"/>
          <w:b w:val="false"/>
          <w:i w:val="false"/>
          <w:color w:val="000000"/>
          <w:sz w:val="28"/>
        </w:rPr>
        <w:t xml:space="preserve">
      "Кемтар балаларды әлеуметтік және медициналық-педагогикалық түзету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2016 жылғы 26 тамыздағы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(Нормативтік құқықтық актiлердi мемлекеттiк тiркеу тізілімінде № 3965 болып тiркелген) </w:t>
      </w:r>
      <w:r>
        <w:rPr>
          <w:rFonts w:ascii="Times New Roman"/>
          <w:b w:val="false"/>
          <w:i w:val="false"/>
          <w:color w:val="000000"/>
          <w:sz w:val="28"/>
        </w:rPr>
        <w:t>№ 6-36</w:t>
      </w:r>
      <w:r>
        <w:rPr>
          <w:rFonts w:ascii="Times New Roman"/>
          <w:b w:val="false"/>
          <w:i w:val="false"/>
          <w:color w:val="000000"/>
          <w:sz w:val="28"/>
        </w:rPr>
        <w:t xml:space="preserve">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аудандық мәслихатының "Әлеуметтік инфрақұрылымдарды дамыту, халықты әлеуметтік қорғау, жұмыспен қамту, білім, денсаулық сақтау, тіл, спорт, мәдениет, қоғамдық ұйымдармен байланыс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мәслихаттың 2024 жылғы 15 ақпандағы № 15-74 шешіміне қосымша</w:t>
            </w:r>
          </w:p>
        </w:tc>
      </w:tr>
    </w:tbl>
    <w:bookmarkStart w:name="z15" w:id="5"/>
    <w:p>
      <w:pPr>
        <w:spacing w:after="0"/>
        <w:ind w:left="0"/>
        <w:jc w:val="left"/>
      </w:pPr>
      <w:r>
        <w:rPr>
          <w:rFonts w:ascii="Times New Roman"/>
          <w:b/>
          <w:i w:val="false"/>
          <w:color w:val="000000"/>
        </w:rPr>
        <w:t xml:space="preserve">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5"/>
    <w:bookmarkStart w:name="z16" w:id="6"/>
    <w:p>
      <w:pPr>
        <w:spacing w:after="0"/>
        <w:ind w:left="0"/>
        <w:jc w:val="both"/>
      </w:pPr>
      <w:r>
        <w:rPr>
          <w:rFonts w:ascii="Times New Roman"/>
          <w:b w:val="false"/>
          <w:i w:val="false"/>
          <w:color w:val="000000"/>
          <w:sz w:val="28"/>
        </w:rPr>
        <w:t xml:space="preserve">
      1. Осы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bookmarkStart w:name="z17"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"Жамбыл аудандық жұмыспен қамту және әлеуметтік бағдарламалар бөлімі" мемлекеттік мекемесі (бұдан әрі – уәкілетті орган) мүгедектігі бар баланы үйде оқыту фактісін растайтын оқу орнының анықтамасы негізінде жүргізеді.</w:t>
      </w:r>
    </w:p>
    <w:bookmarkEnd w:id="7"/>
    <w:bookmarkStart w:name="z18"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құқықтарынан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9" w:id="9"/>
    <w:p>
      <w:pPr>
        <w:spacing w:after="0"/>
        <w:ind w:left="0"/>
        <w:jc w:val="both"/>
      </w:pPr>
      <w:r>
        <w:rPr>
          <w:rFonts w:ascii="Times New Roman"/>
          <w:b w:val="false"/>
          <w:i w:val="false"/>
          <w:color w:val="000000"/>
          <w:sz w:val="28"/>
        </w:rPr>
        <w:t>
      4. Оқытуға жұмсаған шығындарын өндіріп алу "Алматы облысы білім басқармасының Жамбыл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20" w:id="10"/>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21" w:id="11"/>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1"/>
    <w:bookmarkStart w:name="z22" w:id="12"/>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2"/>
    <w:bookmarkStart w:name="z23" w:id="13"/>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