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87a3" w14:textId="0a58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2023 жылғы 15 қыркүйектегі № 105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аудандық мәслихатының 2024 жылғы 22 мамырдағы № 262 шешімі. Ақтөбе облысының Әділет департаментінде 2024 жылғы 27 мамырда № 8584-04 болып тіркелді.</w:t>
      </w:r>
    </w:p>
    <w:p>
      <w:pPr>
        <w:spacing w:after="0"/>
        <w:ind w:left="0"/>
        <w:jc w:val="both"/>
      </w:pPr>
      <w:bookmarkStart w:name="z2" w:id="0"/>
      <w:r>
        <w:rPr>
          <w:rFonts w:ascii="Times New Roman"/>
          <w:b w:val="false"/>
          <w:i w:val="false"/>
          <w:color w:val="000000"/>
          <w:sz w:val="28"/>
        </w:rPr>
        <w:t>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1.Шалқар аудандық мәслихатының 2023 жылғы 15 қыркүйектегі № 105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8402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келуі жағдайында жан басына шаққандағы табысы есепке алынбай – біржолғы 100 (жүз)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Мереке күндеріне орай әлеуметтік көмек оны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