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587a3" w14:textId="0a587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2023 жылғы 15 қыркүйектегі № 105 "Шалқар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Шалқар аудандық мәслихатының 2024 жылғы 22 мамырдағы № 262 шешімі. Ақтөбе облысының Әділет департаментінде 2024 жылғы 27 мамырда № 8584-04 болып тіркелді.</w:t>
      </w:r>
    </w:p>
    <w:p>
      <w:pPr>
        <w:spacing w:after="0"/>
        <w:ind w:left="0"/>
        <w:jc w:val="both"/>
      </w:pPr>
      <w:bookmarkStart w:name="z2" w:id="0"/>
      <w:r>
        <w:rPr>
          <w:rFonts w:ascii="Times New Roman"/>
          <w:b w:val="false"/>
          <w:i w:val="false"/>
          <w:color w:val="000000"/>
          <w:sz w:val="28"/>
        </w:rPr>
        <w:t>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1.Шалқар аудандық мәслихатының 2023 жылғы 15 қыркүйектегі № 105 "Шалқар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8402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Шалқар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1) тармақшасы жаңа редакцияда жазылсын:</w:t>
      </w:r>
    </w:p>
    <w:p>
      <w:pPr>
        <w:spacing w:after="0"/>
        <w:ind w:left="0"/>
        <w:jc w:val="both"/>
      </w:pPr>
      <w:r>
        <w:rPr>
          <w:rFonts w:ascii="Times New Roman"/>
          <w:b w:val="false"/>
          <w:i w:val="false"/>
          <w:color w:val="000000"/>
          <w:sz w:val="28"/>
        </w:rPr>
        <w:t>
      "1) "Азаматтарға арналған үкімет"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3) тармақшасы жаңа редакцияда жазылсын:</w:t>
      </w:r>
    </w:p>
    <w:p>
      <w:pPr>
        <w:spacing w:after="0"/>
        <w:ind w:left="0"/>
        <w:jc w:val="both"/>
      </w:pPr>
      <w:r>
        <w:rPr>
          <w:rFonts w:ascii="Times New Roman"/>
          <w:b w:val="false"/>
          <w:i w:val="false"/>
          <w:color w:val="000000"/>
          <w:sz w:val="28"/>
        </w:rPr>
        <w:t>
      "3) дүлей апаттың немесе өрттің салдарынан азаматқа (отбасына) не оның мүлкіне зиян келуі жағдайында жан басына шаққандағы табысы есепке алынбай – біржолғы 100 (жүз)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Мереке күндеріне орай әлеуметтік көмек оны алушылардан өтініштер талап етілмей көрсетіледі.</w:t>
      </w:r>
    </w:p>
    <w:p>
      <w:pPr>
        <w:spacing w:after="0"/>
        <w:ind w:left="0"/>
        <w:jc w:val="both"/>
      </w:pPr>
      <w:r>
        <w:rPr>
          <w:rFonts w:ascii="Times New Roman"/>
          <w:b w:val="false"/>
          <w:i w:val="false"/>
          <w:color w:val="000000"/>
          <w:sz w:val="28"/>
        </w:rPr>
        <w:t>
      Әлеуметтік көмекті алушылардың санаттарын ЖАО белгілейді, содан кейін уәкілетті ұйымға не өзге де ұйымдарға сұраныс жіберу арқылы олардың тізімдері қалыптастырылады.".</w:t>
      </w:r>
    </w:p>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