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28fbd" w14:textId="8628f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2023 жылғы 2 қарашадағы № 51 "Мәртөк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Мәртөк аудандық мәслихатының 2024 жылғы 19 маусымдағы № 118 шешімі. Ақтөбе облысының Әділет департаментінде 2024 жылғы 21 маусымда № 8598-04 болып тіркелді</w:t>
      </w:r>
    </w:p>
    <w:p>
      <w:pPr>
        <w:spacing w:after="0"/>
        <w:ind w:left="0"/>
        <w:jc w:val="both"/>
      </w:pPr>
      <w:bookmarkStart w:name="z2" w:id="0"/>
      <w:r>
        <w:rPr>
          <w:rFonts w:ascii="Times New Roman"/>
          <w:b w:val="false"/>
          <w:i w:val="false"/>
          <w:color w:val="000000"/>
          <w:sz w:val="28"/>
        </w:rPr>
        <w:t>
      Мәртөк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Мәртөк аудандық мәслихатының 2023 жылғы 2 қарашадағы № 51 "Мәртөк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8435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Мәртөк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Мерекелік күндеріне әлеуметтік көмек алушылардан өтініштер талап етілмей көрсетіледі.</w:t>
      </w:r>
    </w:p>
    <w:p>
      <w:pPr>
        <w:spacing w:after="0"/>
        <w:ind w:left="0"/>
        <w:jc w:val="both"/>
      </w:pPr>
      <w:r>
        <w:rPr>
          <w:rFonts w:ascii="Times New Roman"/>
          <w:b w:val="false"/>
          <w:i w:val="false"/>
          <w:color w:val="000000"/>
          <w:sz w:val="28"/>
        </w:rPr>
        <w:t xml:space="preserve">
      Әлеуметтік көмекті алушылардың санаттарын ЖАО белгілейді, содан кейін уәкілетті ұйымға не өзге де ұйымдарға сұраныс жіберу арқылы олардың тізімдері қалыптастырылады.". </w:t>
      </w:r>
    </w:p>
    <w:bookmarkStart w:name="z7"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