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406f" w14:textId="e1b4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Қарғалы ауданы әкімдігінің 2024 жылғы 24 қыркүйектегі № 119 қаулысы. Ақтөбе облысының Әділет департаментінде 2024 жылғы 30 қыркүйекте № 8635-04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берiлiп отырған </w:t>
      </w:r>
      <w:r>
        <w:rPr>
          <w:rFonts w:ascii="Times New Roman"/>
          <w:b w:val="false"/>
          <w:i w:val="false"/>
          <w:color w:val="000000"/>
          <w:sz w:val="28"/>
        </w:rPr>
        <w:t>Коммуналдық меншікке келіп түскен қараусыз қалған жануарларды пайдалану қағидалары</w:t>
      </w:r>
      <w:r>
        <w:rPr>
          <w:rFonts w:ascii="Times New Roman"/>
          <w:b w:val="false"/>
          <w:i w:val="false"/>
          <w:color w:val="000000"/>
          <w:sz w:val="28"/>
        </w:rPr>
        <w:t xml:space="preserve"> бекiтiлсiн.</w:t>
      </w:r>
    </w:p>
    <w:bookmarkEnd w:id="1"/>
    <w:bookmarkStart w:name="z4" w:id="2"/>
    <w:p>
      <w:pPr>
        <w:spacing w:after="0"/>
        <w:ind w:left="0"/>
        <w:jc w:val="both"/>
      </w:pPr>
      <w:r>
        <w:rPr>
          <w:rFonts w:ascii="Times New Roman"/>
          <w:b w:val="false"/>
          <w:i w:val="false"/>
          <w:color w:val="000000"/>
          <w:sz w:val="28"/>
        </w:rPr>
        <w:t>
      2. Осы қаулының орындалуын бақылау Қарғалы ауданы әкімінің жетекешілік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ауданының әкімі </w:t>
            </w:r>
            <w:r>
              <w:br/>
            </w:r>
            <w:r>
              <w:rPr>
                <w:rFonts w:ascii="Times New Roman"/>
                <w:b w:val="false"/>
                <w:i w:val="false"/>
                <w:color w:val="000000"/>
                <w:sz w:val="20"/>
              </w:rPr>
              <w:t xml:space="preserve">2024 жылғы 24 қыркүйектегі </w:t>
            </w:r>
            <w:r>
              <w:br/>
            </w:r>
            <w:r>
              <w:rPr>
                <w:rFonts w:ascii="Times New Roman"/>
                <w:b w:val="false"/>
                <w:i w:val="false"/>
                <w:color w:val="000000"/>
                <w:sz w:val="20"/>
              </w:rPr>
              <w:t>№ 119 Қаулыға қосымша</w:t>
            </w:r>
          </w:p>
        </w:tc>
      </w:tr>
    </w:tbl>
    <w:bookmarkStart w:name="z7"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bookmarkStart w:name="z8" w:id="5"/>
    <w:p>
      <w:pPr>
        <w:spacing w:after="0"/>
        <w:ind w:left="0"/>
        <w:jc w:val="both"/>
      </w:pPr>
      <w:r>
        <w:rPr>
          <w:rFonts w:ascii="Times New Roman"/>
          <w:b w:val="false"/>
          <w:i w:val="false"/>
          <w:color w:val="000000"/>
          <w:sz w:val="28"/>
        </w:rPr>
        <w:t xml:space="preserve">
      Коммуналдық меншікке келіп түскен қараусыз қалғна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Қағидаларда пайдаланылатын негізгі ұғымдар:</w:t>
      </w:r>
    </w:p>
    <w:bookmarkEnd w:id="7"/>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жануарлар, сондай-ақ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8"/>
    <w:p>
      <w:pPr>
        <w:spacing w:after="0"/>
        <w:ind w:left="0"/>
        <w:jc w:val="left"/>
      </w:pPr>
      <w:r>
        <w:rPr>
          <w:rFonts w:ascii="Times New Roman"/>
          <w:b/>
          <w:i w:val="false"/>
          <w:color w:val="000000"/>
        </w:rPr>
        <w:t xml:space="preserve"> 2. Иесіз жануарларды пайдалану</w:t>
      </w:r>
    </w:p>
    <w:bookmarkEnd w:id="8"/>
    <w:bookmarkStart w:name="z12" w:id="9"/>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9"/>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4" w:id="11"/>
    <w:p>
      <w:pPr>
        <w:spacing w:after="0"/>
        <w:ind w:left="0"/>
        <w:jc w:val="both"/>
      </w:pPr>
      <w:r>
        <w:rPr>
          <w:rFonts w:ascii="Times New Roman"/>
          <w:b w:val="false"/>
          <w:i w:val="false"/>
          <w:color w:val="000000"/>
          <w:sz w:val="28"/>
        </w:rPr>
        <w:t>
      4.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1"/>
    <w:bookmarkStart w:name="z15"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16"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245-бабының</w:t>
      </w:r>
      <w:r>
        <w:rPr>
          <w:rFonts w:ascii="Times New Roman"/>
          <w:b w:val="false"/>
          <w:i w:val="false"/>
          <w:color w:val="000000"/>
          <w:sz w:val="28"/>
        </w:rPr>
        <w:t xml:space="preserve"> 6-тармағына сәйкес сыйақы алуға құқылы.</w:t>
      </w:r>
    </w:p>
    <w:bookmarkEnd w:id="13"/>
    <w:bookmarkStart w:name="z17"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18"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5"/>
    <w:bookmarkStart w:name="z19"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bookmarkEnd w:id="16"/>
    <w:bookmarkStart w:name="z20" w:id="17"/>
    <w:p>
      <w:pPr>
        <w:spacing w:after="0"/>
        <w:ind w:left="0"/>
        <w:jc w:val="both"/>
      </w:pPr>
      <w:r>
        <w:rPr>
          <w:rFonts w:ascii="Times New Roman"/>
          <w:b w:val="false"/>
          <w:i w:val="false"/>
          <w:color w:val="000000"/>
          <w:sz w:val="28"/>
        </w:rPr>
        <w:t>
      9. Егер жұмыс малы мен iрi қара малын ұстап алғаны туралы мәлiмделген кезден бастап алты ай iшiнде және басқа үй жануарлары жөнiнде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1" w:id="18"/>
    <w:p>
      <w:pPr>
        <w:spacing w:after="0"/>
        <w:ind w:left="0"/>
        <w:jc w:val="left"/>
      </w:pPr>
      <w:r>
        <w:rPr>
          <w:rFonts w:ascii="Times New Roman"/>
          <w:b/>
          <w:i w:val="false"/>
          <w:color w:val="000000"/>
        </w:rPr>
        <w:t xml:space="preserve"> 4. Қорытынды ережелер</w:t>
      </w:r>
    </w:p>
    <w:bookmarkEnd w:id="18"/>
    <w:bookmarkStart w:name="z22" w:id="19"/>
    <w:p>
      <w:pPr>
        <w:spacing w:after="0"/>
        <w:ind w:left="0"/>
        <w:jc w:val="both"/>
      </w:pPr>
      <w:r>
        <w:rPr>
          <w:rFonts w:ascii="Times New Roman"/>
          <w:b w:val="false"/>
          <w:i w:val="false"/>
          <w:color w:val="000000"/>
          <w:sz w:val="28"/>
        </w:rPr>
        <w:t>
      10. Қараусыз жануарларды есепке алу, сақтау, бағалау және сатуға байланысты шығындар Қазақстан Республикасының Бюджеттік Кодексіне сәйкес жергілікті бюджет қаржысынан жүргізіледі.</w:t>
      </w:r>
    </w:p>
    <w:bookmarkEnd w:id="19"/>
    <w:bookmarkStart w:name="z23"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4"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