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5123" w14:textId="7215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2017 жылғы 15 желтоқсандағы № 165 "Коммуналдық меншікке келіп түскен, қараусыз қалған жануарларды пайдалану Қағидасын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Ырғыз ауданы әкімдігінің 2024 жылғы 25 желтоқсандағы № 234 қаулысы. Ақтөбе облысының Әділет департаментінде 2024 жылғы 27 желтоқсанда № 8675-04 болып тіркелді</w:t>
      </w:r>
    </w:p>
    <w:p>
      <w:pPr>
        <w:spacing w:after="0"/>
        <w:ind w:left="0"/>
        <w:jc w:val="both"/>
      </w:pPr>
      <w:bookmarkStart w:name="z2" w:id="0"/>
      <w:r>
        <w:rPr>
          <w:rFonts w:ascii="Times New Roman"/>
          <w:b w:val="false"/>
          <w:i w:val="false"/>
          <w:color w:val="000000"/>
          <w:sz w:val="28"/>
        </w:rPr>
        <w:t>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Ырғыз ауданы әкімдігінің 2017 жылғы 15 желтоқсандағы № 165 "Коммуналдық меншікке келіп түскен, қараусыз қалған жануарларды пайдалану Қағидасын бекіту туралы" (Нормативтік құқықтық актілерді мемлекеттік тіркеу тізілімінде № 5784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ауданының </w:t>
            </w:r>
          </w:p>
          <w:p>
            <w:pPr>
              <w:spacing w:after="20"/>
              <w:ind w:left="20"/>
              <w:jc w:val="both"/>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234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әкімдігінің </w:t>
            </w:r>
            <w:r>
              <w:br/>
            </w:r>
            <w:r>
              <w:rPr>
                <w:rFonts w:ascii="Times New Roman"/>
                <w:b w:val="false"/>
                <w:i w:val="false"/>
                <w:color w:val="000000"/>
                <w:sz w:val="20"/>
              </w:rPr>
              <w:t xml:space="preserve">2017 жылғы 15 желтоқсандағы </w:t>
            </w:r>
            <w:r>
              <w:br/>
            </w:r>
            <w:r>
              <w:rPr>
                <w:rFonts w:ascii="Times New Roman"/>
                <w:b w:val="false"/>
                <w:i w:val="false"/>
                <w:color w:val="000000"/>
                <w:sz w:val="20"/>
              </w:rPr>
              <w:t>№ 165 қаулысымен бекітілді</w:t>
            </w:r>
          </w:p>
        </w:tc>
      </w:tr>
    </w:tbl>
    <w:bookmarkStart w:name="z7" w:id="3"/>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3"/>
    <w:bookmarkStart w:name="z8" w:id="4"/>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 тармақшасына сәйкес әзірленді.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Қағидаларда пайдаланылатын негізгі ұғымдар:</w:t>
      </w:r>
    </w:p>
    <w:bookmarkEnd w:id="6"/>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7"/>
    <w:p>
      <w:pPr>
        <w:spacing w:after="0"/>
        <w:ind w:left="0"/>
        <w:jc w:val="left"/>
      </w:pPr>
      <w:r>
        <w:rPr>
          <w:rFonts w:ascii="Times New Roman"/>
          <w:b/>
          <w:i w:val="false"/>
          <w:color w:val="000000"/>
        </w:rPr>
        <w:t xml:space="preserve"> 2. Иесіз жануарларды пайдалану</w:t>
      </w:r>
    </w:p>
    <w:bookmarkEnd w:id="7"/>
    <w:bookmarkStart w:name="z12" w:id="8"/>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8"/>
    <w:bookmarkStart w:name="z13" w:id="9"/>
    <w:p>
      <w:pPr>
        <w:spacing w:after="0"/>
        <w:ind w:left="0"/>
        <w:jc w:val="both"/>
      </w:pPr>
      <w:r>
        <w:rPr>
          <w:rFonts w:ascii="Times New Roman"/>
          <w:b w:val="false"/>
          <w:i w:val="false"/>
          <w:color w:val="000000"/>
          <w:sz w:val="28"/>
        </w:rPr>
        <w:t>
      Егер меншік иесі немесе оның тұрған жерi белгiсiз болса, қараусыз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End w:id="9"/>
    <w:bookmarkStart w:name="z14"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5"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1"/>
    <w:bookmarkStart w:name="z16"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7"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3"/>
    <w:bookmarkStart w:name="z18"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9"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20"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белгiленетiн шарттармен, ал келiсiмге келмеген кезде - сот арқылы оларды өзіне қайтарып беруді талап етуге құқылы.</w:t>
      </w:r>
    </w:p>
    <w:bookmarkEnd w:id="16"/>
    <w:bookmarkStart w:name="z21"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2" w:id="18"/>
    <w:p>
      <w:pPr>
        <w:spacing w:after="0"/>
        <w:ind w:left="0"/>
        <w:jc w:val="left"/>
      </w:pPr>
      <w:r>
        <w:rPr>
          <w:rFonts w:ascii="Times New Roman"/>
          <w:b/>
          <w:i w:val="false"/>
          <w:color w:val="000000"/>
        </w:rPr>
        <w:t xml:space="preserve"> 4. Қорытынды ережелер</w:t>
      </w:r>
    </w:p>
    <w:bookmarkEnd w:id="18"/>
    <w:bookmarkStart w:name="z23"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4"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5"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