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51b7" w14:textId="bca5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әкімдігінің 2022 жылғы 30 мамырдағы № 132 "Алға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Алға ауданы әкімдігінің 2024 жылғы 6 қыркүйектегі № 213 қаулысы. Ақтөбе облысының Әділет департаментінде 2024 жылғы 12 қыркүйекте № 8627-04 болып тіркелді</w:t>
      </w:r>
    </w:p>
    <w:p>
      <w:pPr>
        <w:spacing w:after="0"/>
        <w:ind w:left="0"/>
        <w:jc w:val="both"/>
      </w:pPr>
      <w:bookmarkStart w:name="z2" w:id="0"/>
      <w:r>
        <w:rPr>
          <w:rFonts w:ascii="Times New Roman"/>
          <w:b w:val="false"/>
          <w:i w:val="false"/>
          <w:color w:val="000000"/>
          <w:sz w:val="28"/>
        </w:rPr>
        <w:t>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Алға ауданы әкімдігінің 2022 жылғы 30 мамырдағы № 132 "Алға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28368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әкімдігінің </w:t>
            </w:r>
            <w:r>
              <w:br/>
            </w:r>
            <w:r>
              <w:rPr>
                <w:rFonts w:ascii="Times New Roman"/>
                <w:b w:val="false"/>
                <w:i w:val="false"/>
                <w:color w:val="000000"/>
                <w:sz w:val="20"/>
              </w:rPr>
              <w:t xml:space="preserve">2024 жылғы 6 қыркүйектегі </w:t>
            </w:r>
            <w:r>
              <w:br/>
            </w:r>
            <w:r>
              <w:rPr>
                <w:rFonts w:ascii="Times New Roman"/>
                <w:b w:val="false"/>
                <w:i w:val="false"/>
                <w:color w:val="000000"/>
                <w:sz w:val="20"/>
              </w:rPr>
              <w:t>№ 213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әкімдігінің </w:t>
            </w:r>
            <w:r>
              <w:br/>
            </w:r>
            <w:r>
              <w:rPr>
                <w:rFonts w:ascii="Times New Roman"/>
                <w:b w:val="false"/>
                <w:i w:val="false"/>
                <w:color w:val="000000"/>
                <w:sz w:val="20"/>
              </w:rPr>
              <w:t xml:space="preserve">2022 жылғы 30 мамырдағы </w:t>
            </w:r>
            <w:r>
              <w:br/>
            </w:r>
            <w:r>
              <w:rPr>
                <w:rFonts w:ascii="Times New Roman"/>
                <w:b w:val="false"/>
                <w:i w:val="false"/>
                <w:color w:val="000000"/>
                <w:sz w:val="20"/>
              </w:rPr>
              <w:t>№ 132 қаулысына қосымша</w:t>
            </w:r>
          </w:p>
        </w:tc>
      </w:tr>
    </w:tbl>
    <w:bookmarkStart w:name="z7" w:id="4"/>
    <w:p>
      <w:pPr>
        <w:spacing w:after="0"/>
        <w:ind w:left="0"/>
        <w:jc w:val="left"/>
      </w:pPr>
      <w:r>
        <w:rPr>
          <w:rFonts w:ascii="Times New Roman"/>
          <w:b/>
          <w:i w:val="false"/>
          <w:color w:val="000000"/>
        </w:rPr>
        <w:t xml:space="preserve"> Алға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Алға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Алға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0"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тән бірыңғай белгілер жиынтығы. Сыртқы көркі, сәулеттік стилі, түсі бойынша шешімі, қабаттылығы, әрлеу материалдары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көппәтерлі тұрғын үй кондоминиумы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8) кондоминиум объектісінің ортақ мүлкін күтіп - 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9)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Start w:name="z11" w:id="8"/>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8"/>
    <w:bookmarkStart w:name="z12" w:id="9"/>
    <w:p>
      <w:pPr>
        <w:spacing w:after="0"/>
        <w:ind w:left="0"/>
        <w:jc w:val="both"/>
      </w:pPr>
      <w:r>
        <w:rPr>
          <w:rFonts w:ascii="Times New Roman"/>
          <w:b w:val="false"/>
          <w:i w:val="false"/>
          <w:color w:val="000000"/>
          <w:sz w:val="28"/>
        </w:rPr>
        <w:t>
      3. "Алға ауданының тұрғын үй-коммуналдық шаруашылығы, жолаушылар көлігі және автомобиль жолдары бөлімі" мемлекеттік мекемесі (бұдан әрі - Бөлім)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9"/>
    <w:bookmarkStart w:name="z13" w:id="10"/>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Алға ауданының бірыңғай сәулеттік келбетін әзірлеуді және бекітуді қамтамасыз етеді.</w:t>
      </w:r>
    </w:p>
    <w:bookmarkEnd w:id="10"/>
    <w:bookmarkStart w:name="z14" w:id="11"/>
    <w:p>
      <w:pPr>
        <w:spacing w:after="0"/>
        <w:ind w:left="0"/>
        <w:jc w:val="both"/>
      </w:pPr>
      <w:r>
        <w:rPr>
          <w:rFonts w:ascii="Times New Roman"/>
          <w:b w:val="false"/>
          <w:i w:val="false"/>
          <w:color w:val="000000"/>
          <w:sz w:val="28"/>
        </w:rPr>
        <w:t>
      5. Бөлім мынадай іс-шараларды ұйымдастырады:</w:t>
      </w:r>
    </w:p>
    <w:bookmarkEnd w:id="11"/>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бөлімнің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 шатырын жөндеу жұмыстарын жүргізуге келісім беру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5" w:id="12"/>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2"/>
    <w:bookmarkStart w:name="z16" w:id="13"/>
    <w:p>
      <w:pPr>
        <w:spacing w:after="0"/>
        <w:ind w:left="0"/>
        <w:jc w:val="both"/>
      </w:pPr>
      <w:r>
        <w:rPr>
          <w:rFonts w:ascii="Times New Roman"/>
          <w:b w:val="false"/>
          <w:i w:val="false"/>
          <w:color w:val="000000"/>
          <w:sz w:val="28"/>
        </w:rPr>
        <w:t>
      7. Жиналыста теріс шешім қабылданған жағдайда, бірыңғай сәулеттік келбет беруге бағытталған көппәтерлі тұрғын үйдің қасбетін, шатырын жөндеу жөніндегі жұмыстар жүргізілмейді.</w:t>
      </w:r>
    </w:p>
    <w:bookmarkEnd w:id="13"/>
    <w:bookmarkStart w:name="z17" w:id="14"/>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4"/>
    <w:bookmarkStart w:name="z18" w:id="15"/>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15"/>
    <w:bookmarkStart w:name="z19" w:id="16"/>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16"/>
    <w:bookmarkStart w:name="z20" w:id="17"/>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17"/>
    <w:bookmarkStart w:name="z21" w:id="18"/>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8"/>
    <w:bookmarkStart w:name="z22" w:id="19"/>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19"/>
    <w:bookmarkStart w:name="z23" w:id="20"/>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0"/>
    <w:bookmarkStart w:name="z24" w:id="21"/>
    <w:p>
      <w:pPr>
        <w:spacing w:after="0"/>
        <w:ind w:left="0"/>
        <w:jc w:val="left"/>
      </w:pPr>
      <w:r>
        <w:rPr>
          <w:rFonts w:ascii="Times New Roman"/>
          <w:b/>
          <w:i w:val="false"/>
          <w:color w:val="000000"/>
        </w:rPr>
        <w:t xml:space="preserve"> 4-тарау. Қорытынды қағида</w:t>
      </w:r>
    </w:p>
    <w:bookmarkEnd w:id="21"/>
    <w:bookmarkStart w:name="z25" w:id="22"/>
    <w:p>
      <w:pPr>
        <w:spacing w:after="0"/>
        <w:ind w:left="0"/>
        <w:jc w:val="both"/>
      </w:pPr>
      <w:r>
        <w:rPr>
          <w:rFonts w:ascii="Times New Roman"/>
          <w:b w:val="false"/>
          <w:i w:val="false"/>
          <w:color w:val="000000"/>
          <w:sz w:val="28"/>
        </w:rPr>
        <w:t xml:space="preserve">
      14. Алға ауданына бірыңғай сәулеттік келбет беруге бағытталған көп пәтерлі тұрғын үйлердің қасбеттерін, шатырларын ағымдағы немесе күрделі жөндеу жөніндегі іс-шараларды қаржыландыру Қазақстан Республикасының қолданыстағы заңнамасына сәйкес жергілікті бюджет қаражатынан жүзеге асырылады.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