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cce1" w14:textId="d32c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2020 жылғы 26 тамыздағы № 404 "Алға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шешіміне өзгеріс енгізу туралы</w:t>
      </w:r>
    </w:p>
    <w:p>
      <w:pPr>
        <w:spacing w:after="0"/>
        <w:ind w:left="0"/>
        <w:jc w:val="both"/>
      </w:pPr>
      <w:r>
        <w:rPr>
          <w:rFonts w:ascii="Times New Roman"/>
          <w:b w:val="false"/>
          <w:i w:val="false"/>
          <w:color w:val="000000"/>
          <w:sz w:val="28"/>
        </w:rPr>
        <w:t>Ақтөбе облысы Алға аудандық мәслихатының 2024 жылғы 30 шілдедегі № 186 шешімі. Ақтөбе облысының Әділет департаментінде 2024 жылғы 2 тамызда № 8614-04 болып тіркелді</w:t>
      </w:r>
    </w:p>
    <w:p>
      <w:pPr>
        <w:spacing w:after="0"/>
        <w:ind w:left="0"/>
        <w:jc w:val="both"/>
      </w:pPr>
      <w:bookmarkStart w:name="z2" w:id="0"/>
      <w:r>
        <w:rPr>
          <w:rFonts w:ascii="Times New Roman"/>
          <w:b w:val="false"/>
          <w:i w:val="false"/>
          <w:color w:val="000000"/>
          <w:sz w:val="28"/>
        </w:rPr>
        <w:t>
      Алға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Алға аудандық мәслихатының 2020 жылғы 26 тамыздағы № 404 "Алға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7388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both"/>
      </w:pPr>
      <w:r>
        <w:rPr>
          <w:rFonts w:ascii="Times New Roman"/>
          <w:b w:val="false"/>
          <w:i w:val="false"/>
          <w:color w:val="000000"/>
          <w:sz w:val="28"/>
        </w:rPr>
        <w:t>
      көрсетілген шешіммен бекітілген Алға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Start w:name="z5"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