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acb3" w14:textId="bf4a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Ақтөбе облысы Алға аудандық мәслихатының 2024 жылғы 28 наурыздағы № 137 шешімі. Ақтөбе облысының Әділет департаментінде 2024 жылғы 8 сәуірдегі № 8561-04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Тақырыбы жаңа редакцияда - Ақтөбе облысы Алға аудандық мәслихатының 14.04.2026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14.04.2026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Алға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28 наурыздағы </w:t>
            </w:r>
            <w:r>
              <w:br/>
            </w:r>
            <w:r>
              <w:rPr>
                <w:rFonts w:ascii="Times New Roman"/>
                <w:b w:val="false"/>
                <w:i w:val="false"/>
                <w:color w:val="000000"/>
                <w:sz w:val="20"/>
              </w:rPr>
              <w:t>№ 137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Алға ауданында тұрғын үй көмегін көрсетудің мөлшері мен қағидалары</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14.04.2026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0" w:id="3"/>
    <w:p>
      <w:pPr>
        <w:spacing w:after="0"/>
        <w:ind w:left="0"/>
        <w:jc w:val="both"/>
      </w:pPr>
      <w:r>
        <w:rPr>
          <w:rFonts w:ascii="Times New Roman"/>
          <w:b w:val="false"/>
          <w:i w:val="false"/>
          <w:color w:val="000000"/>
          <w:sz w:val="28"/>
        </w:rPr>
        <w:t>
      1. Тұрғын үй көмегін тағайындау "Алға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3"/>
    <w:bookmarkStart w:name="z41" w:id="4"/>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Алға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42" w:id="5"/>
    <w:p>
      <w:pPr>
        <w:spacing w:after="0"/>
        <w:ind w:left="0"/>
        <w:jc w:val="both"/>
      </w:pPr>
      <w:r>
        <w:rPr>
          <w:rFonts w:ascii="Times New Roman"/>
          <w:b w:val="false"/>
          <w:i w:val="false"/>
          <w:color w:val="000000"/>
          <w:sz w:val="28"/>
        </w:rPr>
        <w:t>
      3. Аз қамтылған отбасының (азаматтың) жиынтық кірісін уәкілетті орган тұрғын үй көмегін тағайындауға өтініш білдірген тоқсанның алдындағы тоқсанға</w:t>
      </w:r>
    </w:p>
    <w:bookmarkEnd w:id="5"/>
    <w:p>
      <w:pPr>
        <w:spacing w:after="0"/>
        <w:ind w:left="0"/>
        <w:jc w:val="both"/>
      </w:pP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көрсету қағидалары) айқындалған тәртіппен есептейді.</w:t>
      </w:r>
    </w:p>
    <w:bookmarkStart w:name="z43" w:id="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төлемақының өсуі бөлігінде байланыс қызметтерін, коммуналдық қызметтер тұтынуға, мемлекеттік тұрғын үй қорынан тұрғын үйді және жергілікті атқарушы органның жеке меншік тұрғын үй қорынан жалға алынған тұрғын үйді пайдалануға арналған шығыстарды төлеу сомасы арасындағы айырма ретiнде айқындалады және отбасының (азаматтың) жиынтық табысына шекті жол берілетін шығыстарының үлесі 5 (бес) пайыз мөлшерінде белгіленеді.</w:t>
      </w:r>
    </w:p>
    <w:bookmarkEnd w:id="6"/>
    <w:bookmarkStart w:name="z44" w:id="7"/>
    <w:p>
      <w:pPr>
        <w:spacing w:after="0"/>
        <w:ind w:left="0"/>
        <w:jc w:val="both"/>
      </w:pPr>
      <w:r>
        <w:rPr>
          <w:rFonts w:ascii="Times New Roman"/>
          <w:b w:val="false"/>
          <w:i w:val="false"/>
          <w:color w:val="000000"/>
          <w:sz w:val="28"/>
        </w:rPr>
        <w:t>
      5. Тұрғын үй көмегінің мөлшерін көрсетілетін қызметті беруші Тұрғын үй көмегін көрсету қағидаларында бекітілген нормалар шегінде есептейді.</w:t>
      </w:r>
    </w:p>
    <w:bookmarkEnd w:id="7"/>
    <w:bookmarkStart w:name="z45" w:id="8"/>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8"/>
    <w:bookmarkStart w:name="z46" w:id="9"/>
    <w:p>
      <w:pPr>
        <w:spacing w:after="0"/>
        <w:ind w:left="0"/>
        <w:jc w:val="both"/>
      </w:pPr>
      <w:r>
        <w:rPr>
          <w:rFonts w:ascii="Times New Roman"/>
          <w:b w:val="false"/>
          <w:i w:val="false"/>
          <w:color w:val="000000"/>
          <w:sz w:val="28"/>
        </w:rPr>
        <w:t>
      7. Аз қамтылған отбасы (азамат) (не сенiмхатқа, заңдарға, сот шешiмiне не әкiмшiлiк құжатқа негiзделген өкiлi)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 немесе "электрондық үкімет" веб-порталына тоқсанына бір рет жүгінеді.</w:t>
      </w:r>
    </w:p>
    <w:bookmarkEnd w:id="9"/>
    <w:bookmarkStart w:name="z47" w:id="10"/>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жұмсалған ай сайынғы жарналардың шығыстары алдыңғы тоқсан үшін есепке алынады.</w:t>
      </w:r>
    </w:p>
    <w:bookmarkEnd w:id="10"/>
    <w:bookmarkStart w:name="z48" w:id="11"/>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немесе көрсетуден бас тарту туралы дәлелді жауап беру мерзімі Тұрғын үй көмегін көрсету қағидаларымен белгіленген тәртіппен анықталады.</w:t>
      </w:r>
    </w:p>
    <w:bookmarkEnd w:id="11"/>
    <w:bookmarkStart w:name="z49" w:id="12"/>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2"/>
    <w:bookmarkStart w:name="z50" w:id="13"/>
    <w:p>
      <w:pPr>
        <w:spacing w:after="0"/>
        <w:ind w:left="0"/>
        <w:jc w:val="both"/>
      </w:pPr>
      <w:r>
        <w:rPr>
          <w:rFonts w:ascii="Times New Roman"/>
          <w:b w:val="false"/>
          <w:i w:val="false"/>
          <w:color w:val="000000"/>
          <w:sz w:val="28"/>
        </w:rPr>
        <w:t>
      11. Тұрғын үй көмегін тағайындау тиісті қаржы жылына арналған аудан бюджетінде көзделген қаражат шегінде жүзеге асырылады.</w:t>
      </w:r>
    </w:p>
    <w:bookmarkEnd w:id="13"/>
    <w:bookmarkStart w:name="z51" w:id="14"/>
    <w:p>
      <w:pPr>
        <w:spacing w:after="0"/>
        <w:ind w:left="0"/>
        <w:jc w:val="both"/>
      </w:pPr>
      <w:r>
        <w:rPr>
          <w:rFonts w:ascii="Times New Roman"/>
          <w:b w:val="false"/>
          <w:i w:val="false"/>
          <w:color w:val="000000"/>
          <w:sz w:val="28"/>
        </w:rPr>
        <w:t>
      12. Аз қамтылған отбасыларға (азаматтарға) тұрғын үй көмегін төлеуді көрсетілетін қызметті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28 наурыздағы </w:t>
            </w:r>
            <w:r>
              <w:br/>
            </w:r>
            <w:r>
              <w:rPr>
                <w:rFonts w:ascii="Times New Roman"/>
                <w:b w:val="false"/>
                <w:i w:val="false"/>
                <w:color w:val="000000"/>
                <w:sz w:val="20"/>
              </w:rPr>
              <w:t>№ 137 шешіміне 2 қосымша</w:t>
            </w:r>
          </w:p>
        </w:tc>
      </w:tr>
    </w:tbl>
    <w:p>
      <w:pPr>
        <w:spacing w:after="0"/>
        <w:ind w:left="0"/>
        <w:jc w:val="left"/>
      </w:pPr>
      <w:r>
        <w:rPr>
          <w:rFonts w:ascii="Times New Roman"/>
          <w:b/>
          <w:i w:val="false"/>
          <w:color w:val="000000"/>
        </w:rPr>
        <w:t xml:space="preserve"> Алға аудандық мәслихатының күші жойылды деп танылған кейбір шешімдерінің тізбесі</w:t>
      </w:r>
    </w:p>
    <w:bookmarkStart w:name="z24" w:id="15"/>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 мемлекеттік тіркеу Тізілімінде № 5676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2. Алға аудандық мәслихатының 2018 жылғы 27 тамыздағы № 189 "Алға аудандық мәслихатының 2017 жылғы 26 қыркүйектегі № 116 "Алға ауданында тұрғын үй көмегін көрсету мөлшерін және тәртібін айқындау туралы" шешіміне толықтырулар енгізу туралы" (нормативтік құқықтық актілерді мемлекеттік тіркеу Тізілімінде № 3-3-181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3. Алға аудандық мәслихатының 2019 жылғы 15 қазандағы № 302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6416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4. Алға аудандық мәслихатының 2020 жылғы 26 тамыздағы № 405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7370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5. Алға аудандық мәслихатының 2020 жылғы 9 желтоқсандағы № 452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мен толықтыру енгізу туралы" (нормативтік құқықтық актілерді мемлекеттік тіркеу Тізілімінде № 7790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Алға аудандық мәслихатының 2021 жылғы 31 наурыздағы № 23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8235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Алға аудандық мәслихатының 2023 жылғы 21 маусымдағы № 40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 (норма</w:t>
      </w:r>
      <w:r>
        <w:rPr>
          <w:rFonts w:ascii="Times New Roman"/>
          <w:b w:val="false"/>
          <w:i w:val="false"/>
          <w:color w:val="000000"/>
          <w:sz w:val="28"/>
        </w:rPr>
        <w:t xml:space="preserve">тивтік құқықтық актілерді мемлекеттік тіркеу Тізілімінде № 8372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Алға аудандық мәслихатының 2023 жылғы 16 қарашадағы № 77 "Алға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 енгізу туралы" (нормативтік құқықтық актілерді мемлекеттік тіркеу Тізілімінде № 8446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