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43c0b" w14:textId="5943c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Мөлшерлеме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2024 жылғы 19 наурыздағы № 8С-18/2 шешімі. Ақмола облысының Әділет департаментінде 2024 жылғы 28 наурызда № 8720-03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- осы шешімнің 2-тармағымен.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 Кодексінің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Есіл ауданында "Салық және бюджетке төленетін басқа да міндетті төлемдер туралы (Салық кодексі)" Қазақстан Республикасы Кодексінің 696-3-бабы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абзацында белгіленген мөлшерлеме мөлшері 4%-дан 2%-ға төмендетілсін.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аудандық мәслихатының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А.Адильбаева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