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a558" w14:textId="b6ba5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мәслихатының 2017 жылғы 28 наурыздағы № С 10-3 "Ақкөл ауданында мүгедектер қатарындағы кемтар балаларды жеке оқу жоспары бойынша үйде оқытуға жұмсаған шығындарды өндіріп алу тәртібін және мөлшерін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Ақкөл аудандық мәслихатының 2024 жылғы 8 қантардағы № С 15-3 шешімі. Ақмола облысының Әділет департаментінде 2024 жылғы 22 қантарда № 8690-03 болып тіркелді</w:t>
      </w:r>
    </w:p>
    <w:p>
      <w:pPr>
        <w:spacing w:after="0"/>
        <w:ind w:left="0"/>
        <w:jc w:val="both"/>
      </w:pPr>
      <w:bookmarkStart w:name="z1" w:id="0"/>
      <w:r>
        <w:rPr>
          <w:rFonts w:ascii="Times New Roman"/>
          <w:b w:val="false"/>
          <w:i w:val="false"/>
          <w:color w:val="000000"/>
          <w:sz w:val="28"/>
        </w:rPr>
        <w:t>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"Ақкөл ауданында мүгедектер қатарындағы кемтар балаларды жеке оқу жоспары бойынша үйде оқытуға жұмсаған шығындарды өндіріп алу тәртібін және мөлшерін айқындау туралы" Ақкөл аудандық мәслихатының 2017 жылғы 28 наурыздағы № С 10-3 (Нормативтік құқықтық актілерді мемлекеттік тіркеу тізілімінде № 5894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"Ақкөл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""Кемтар балаларды әлеуметтiк және медициналық-педагогикалық түзеу арқылы қолдау туралы" Қазақстан Республикасы Заңының 16-бабына сәйкес, Ақкөл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Осы шешімнің қосымшасына сәйкес Ақкөл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p>
    <w:bookmarkStart w:name="z7"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Д.Салыбекова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2024 жылғы 8 қаңтардағы</w:t>
            </w:r>
            <w:r>
              <w:br/>
            </w:r>
            <w:r>
              <w:rPr>
                <w:rFonts w:ascii="Times New Roman"/>
                <w:b w:val="false"/>
                <w:i w:val="false"/>
                <w:color w:val="000000"/>
                <w:sz w:val="20"/>
              </w:rPr>
              <w:t>№ С 15-3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2017 жылғы 28 наурыздағы</w:t>
            </w:r>
            <w:r>
              <w:br/>
            </w:r>
            <w:r>
              <w:rPr>
                <w:rFonts w:ascii="Times New Roman"/>
                <w:b w:val="false"/>
                <w:i w:val="false"/>
                <w:color w:val="000000"/>
                <w:sz w:val="20"/>
              </w:rPr>
              <w:t>№ С 10-3 шешіміне</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Ақкөл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p>
      <w:pPr>
        <w:spacing w:after="0"/>
        <w:ind w:left="0"/>
        <w:jc w:val="both"/>
      </w:pPr>
      <w:r>
        <w:rPr>
          <w:rFonts w:ascii="Times New Roman"/>
          <w:b w:val="false"/>
          <w:i w:val="false"/>
          <w:color w:val="000000"/>
          <w:sz w:val="28"/>
        </w:rPr>
        <w:t xml:space="preserve">
      1. Осы Ақкөл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орнынан анықтамасы негізінде "Ақкөл аудандық жұмыспен қамту және әлеуметтік бағдарламалар бөлімі" мемлекеттік мекемесімен жүргізіледі.</w:t>
      </w:r>
    </w:p>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кезеңінде, мүгедектігі бар баланың қайтыс болуы) төлем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both"/>
      </w:pPr>
      <w:r>
        <w:rPr>
          <w:rFonts w:ascii="Times New Roman"/>
          <w:b w:val="false"/>
          <w:i w:val="false"/>
          <w:color w:val="000000"/>
          <w:sz w:val="28"/>
        </w:rPr>
        <w:t>
      7. Оқытуға жұмсаған шығындарын өндіріп алу мөлшері әрбір мүгедектігі бар балаға оқу жылына ай сайын үш айлық есептік көрсеткішке тең.</w:t>
      </w:r>
    </w:p>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