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314e" w14:textId="d9d3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тұрғын үй сертификаттарының мөлшері мен оларды алушылар санаттарының тізбесін айқындау туралы" Нұр-Сұлтан қаласы мәслихатының 2019 жылғы 23 тамыздағы № 418/54-VI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2024 жылғы 11 желтоқсандағы № 251/32-VIII шешімі. Астана қаласының Әділет департаментінде 2024 жылғы 18 желтоқсанда № 1399-01 болып тіркелді. Күші жойылды - Астана қаласы мәслихатының 2025 жылғы 28 қарашадағы № 346/46-VIII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28.11.2025 </w:t>
      </w:r>
      <w:r>
        <w:rPr>
          <w:rFonts w:ascii="Times New Roman"/>
          <w:b w:val="false"/>
          <w:i w:val="false"/>
          <w:color w:val="ff0000"/>
          <w:sz w:val="28"/>
        </w:rPr>
        <w:t>№ 346/46-VIII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Астана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"Астана қаласында тұрғын үй сертификаттарының мөлшері мен оларды алушылар санаттарының тізбесін айқындау туралы" Нұр-Сұлтан қаласы мәслихатының 2019 жылғы 23 тамыздағы № 418/54-VI (Нормативтік құқықтық актілерді мемлекеттік тіркеу тізілімінде № 1244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жаңа редакцияда жазылсын:</w:t>
      </w:r>
    </w:p>
    <w:bookmarkEnd w:id="2"/>
    <w:bookmarkStart w:name="z4" w:id="3"/>
    <w:p>
      <w:pPr>
        <w:spacing w:after="0"/>
        <w:ind w:left="0"/>
        <w:jc w:val="both"/>
      </w:pPr>
      <w:r>
        <w:rPr>
          <w:rFonts w:ascii="Times New Roman"/>
          <w:b w:val="false"/>
          <w:i w:val="false"/>
          <w:color w:val="000000"/>
          <w:sz w:val="28"/>
        </w:rPr>
        <w:t>
      "1. Қазақстан Республикасының Ұлттық банкі бекіткен ипотекалық бағдарлама, Қазақстан Республикасының Үкіметі бекіткен мемлекеттік тұрғын үй құрылысы бағдарламасы және (немесе) Мемлекет басшысының тапсырмасы бойынша іске қосылған тұрғын үй бағдарламасы ("Наурыз" тұрғын үй бағдарламасы) шеңберінде ипотекалық тұрғын үй қарыздарын пайдалана отырып, азаматтардың тұрғын үйді меншігіне сатып алу құқығын іске асыруы үшін Астана қаласында мемлекеттік тұрғын үй қорынан тұрғынжайға немесе жеке тұрғын үй қорынан жергілікті атқарушы орган жалға алған тұрғынжайға мұқтаж адамдар есебінде тұратын азаматтардың мына санаттарына 1 500 000 (бір миллион бес жүз мың) теңге мөлшерінде тұрғын үй сертификаттары айқындалсын:";</w:t>
      </w:r>
    </w:p>
    <w:bookmarkEnd w:id="3"/>
    <w:bookmarkStart w:name="z5" w:id="4"/>
    <w:p>
      <w:pPr>
        <w:spacing w:after="0"/>
        <w:ind w:left="0"/>
        <w:jc w:val="both"/>
      </w:pPr>
      <w:r>
        <w:rPr>
          <w:rFonts w:ascii="Times New Roman"/>
          <w:b w:val="false"/>
          <w:i w:val="false"/>
          <w:color w:val="000000"/>
          <w:sz w:val="28"/>
        </w:rPr>
        <w:t xml:space="preserve">
      жоғарыда көрсетілген шешімнің 1-тармағы </w:t>
      </w:r>
      <w:r>
        <w:rPr>
          <w:rFonts w:ascii="Times New Roman"/>
          <w:b w:val="false"/>
          <w:i w:val="false"/>
          <w:color w:val="000000"/>
          <w:sz w:val="28"/>
        </w:rPr>
        <w:t>4) тармақшасының</w:t>
      </w:r>
      <w:r>
        <w:rPr>
          <w:rFonts w:ascii="Times New Roman"/>
          <w:b w:val="false"/>
          <w:i w:val="false"/>
          <w:color w:val="000000"/>
          <w:sz w:val="28"/>
        </w:rPr>
        <w:t xml:space="preserve"> бірінші абзацы жаңа редакцияда жазылсын:</w:t>
      </w:r>
    </w:p>
    <w:bookmarkEnd w:id="4"/>
    <w:bookmarkStart w:name="z6" w:id="5"/>
    <w:p>
      <w:pPr>
        <w:spacing w:after="0"/>
        <w:ind w:left="0"/>
        <w:jc w:val="both"/>
      </w:pPr>
      <w:r>
        <w:rPr>
          <w:rFonts w:ascii="Times New Roman"/>
          <w:b w:val="false"/>
          <w:i w:val="false"/>
          <w:color w:val="000000"/>
          <w:sz w:val="28"/>
        </w:rPr>
        <w:t>
      "4) мынадай халықтың әлеуметтік жағынан осал топтарына:".</w:t>
      </w:r>
    </w:p>
    <w:bookmarkEnd w:id="5"/>
    <w:bookmarkStart w:name="z7" w:id="6"/>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