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1e81" w14:textId="1211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18 желтоқсандағы № 426 қаулысы. Солтүстік Қазақстан облысының Әділет департаментінде 2024 жылғы 19 желтоқсанда № 7840-15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3610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су объектілерінің су қорғау аймақтары,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(аудан, ауылдық округ, елді мекен)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аймағының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Шал ақын, Есіл, Қызылжар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Айыртау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Айыртау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53°31’46.09”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67°4’12.03”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53°31’33.39”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67°3’46.77”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Шудасай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Юбилейный, Ұзынжар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Айыртау, Есіл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Құланайғыр өзені (КСТ-62 "Еленовка-Арықбалық-Чистополье-Есіл 17-209 километр" облыстық маңызы бар автомобиль жолының 159 километріндегі көпірді күрделі жөндеу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Чистопол, Ялты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"Дәуіт-1" кен орнының тау-кен телімі географиялық координат тұстамасындағы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Ақжар, Ленинград, Ленинградское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өзені (Шарық су қоймасын қоспағанда)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52°55’27.00”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72°51’21.00”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52°58’20.00”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72°57’16.00”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Шат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Уәлиханов,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52°56’54.00”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72°45’47.00”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52°58’22.00”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72°57’15.00”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Семізбай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Уәлиханов,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Бабықбұрлық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Айыртау, 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көлінің учаскесі ("Агро-Елецкое" ЖШС суармалау жүйесі шегінде)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 учаскесі (№ 15-157-062-148, № 15-157-062-145, № 15-157-062-042 және № 15-157-062-164 "Исағали" ЖШС жер учаскелерінің шекаралары шегінде)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Тоқшын, Тоқшын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Шағалалытеңіз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Аралағаш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Амангелді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Григорьев, Григорьевка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Полтав, 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көлінің учаскесі ("Явленское-МТС" ЖШС суармалау жүйесі шегінде)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Усердное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Амангелді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Майбалық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Островка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Мирный,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54°38'43.38" солтүстік ендіктен, 67°7'7.87" шығыс бойлықтан 54°38'43.03" солтүстік ендікке, 67°7'31.54" шығыс бойлыққа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географиялық координат тұстамасындағы Плеханов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Соколов, Соколовка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Виноградов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Рассвет, 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Прибрежный,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Вагулин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Қызыләскер, Новомихайловка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Воскресеновка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Пригород, 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Краснознаменское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 Рузаевка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Андреевка, Көкалажар, 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(Гаврин),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(Фурманов), Рявкин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Полудин, Полудин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(Үшсай көлін ескере отырып)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Тихоокеан, Зеленогай,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Чкалов, Яснополян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Дзержинск, Москворецк, 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Уәліханов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Бидайық, Ақтүйесай, Тельжан, Амангелді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